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AEA19" w14:textId="77777777" w:rsidR="00F7161B" w:rsidRDefault="00F7161B" w:rsidP="00F93301">
      <w:pPr>
        <w:pStyle w:val="Sinespaciado"/>
        <w:spacing w:line="360" w:lineRule="auto"/>
        <w:jc w:val="both"/>
        <w:rPr>
          <w:rFonts w:ascii="Palatino Linotype" w:hAnsi="Palatino Linotype"/>
          <w:sz w:val="2"/>
        </w:rPr>
      </w:pPr>
      <w:bookmarkStart w:id="0" w:name="_GoBack"/>
      <w:bookmarkEnd w:id="0"/>
    </w:p>
    <w:p w14:paraId="35F3BD3D" w14:textId="77777777" w:rsidR="00FB03E0" w:rsidRPr="00681141" w:rsidRDefault="00FB03E0" w:rsidP="00F93301">
      <w:pPr>
        <w:pStyle w:val="Sinespaciado"/>
        <w:spacing w:line="360" w:lineRule="auto"/>
        <w:jc w:val="both"/>
        <w:rPr>
          <w:rFonts w:ascii="Palatino Linotype" w:hAnsi="Palatino Linotype"/>
          <w:sz w:val="2"/>
        </w:rPr>
      </w:pPr>
    </w:p>
    <w:p w14:paraId="62AFA640" w14:textId="73DB2D72" w:rsidR="001032D4" w:rsidRPr="00AE078D" w:rsidRDefault="001032D4" w:rsidP="00F93301">
      <w:pPr>
        <w:pStyle w:val="Sinespaciado"/>
        <w:spacing w:line="360" w:lineRule="auto"/>
        <w:jc w:val="both"/>
        <w:rPr>
          <w:rFonts w:ascii="Palatino Linotype" w:hAnsi="Palatino Linotype"/>
        </w:rPr>
      </w:pPr>
      <w:r w:rsidRPr="00AE078D">
        <w:rPr>
          <w:rFonts w:ascii="Palatino Linotype" w:hAnsi="Palatino Linotype"/>
        </w:rPr>
        <w:t>Resolución del Pleno del Instituto de Transparencia, Acceso a la Información Pública y Protección de Datos Personales del Estado de México</w:t>
      </w:r>
      <w:r w:rsidR="00A35220" w:rsidRPr="00AE078D">
        <w:rPr>
          <w:rFonts w:ascii="Palatino Linotype" w:hAnsi="Palatino Linotype"/>
        </w:rPr>
        <w:t xml:space="preserve"> y Municipios</w:t>
      </w:r>
      <w:r w:rsidRPr="00AE078D">
        <w:rPr>
          <w:rFonts w:ascii="Palatino Linotype" w:hAnsi="Palatino Linotype"/>
        </w:rPr>
        <w:t xml:space="preserve">, con </w:t>
      </w:r>
      <w:r w:rsidR="00DB1199">
        <w:rPr>
          <w:rFonts w:ascii="Palatino Linotype" w:hAnsi="Palatino Linotype"/>
        </w:rPr>
        <w:t>domicilio en Metepec, México, a</w:t>
      </w:r>
      <w:r w:rsidR="00DB1199" w:rsidRPr="00DB1199">
        <w:rPr>
          <w:rFonts w:ascii="Palatino Linotype" w:hAnsi="Palatino Linotype"/>
        </w:rPr>
        <w:t xml:space="preserve"> dieciséis de enero de dos mil diecinueve</w:t>
      </w:r>
      <w:r w:rsidRPr="00AE078D">
        <w:rPr>
          <w:rFonts w:ascii="Palatino Linotype" w:hAnsi="Palatino Linotype"/>
        </w:rPr>
        <w:t>.</w:t>
      </w:r>
    </w:p>
    <w:p w14:paraId="0789BDF8" w14:textId="77777777" w:rsidR="00093F4C" w:rsidRPr="00AE078D" w:rsidRDefault="00093F4C" w:rsidP="00593170">
      <w:pPr>
        <w:pStyle w:val="Sinespaciado"/>
        <w:spacing w:line="360" w:lineRule="auto"/>
        <w:jc w:val="both"/>
        <w:rPr>
          <w:rFonts w:ascii="Palatino Linotype" w:hAnsi="Palatino Linotype"/>
        </w:rPr>
      </w:pPr>
    </w:p>
    <w:p w14:paraId="4A4988F8" w14:textId="64AE8EF0" w:rsidR="001032D4" w:rsidRPr="00AE078D" w:rsidRDefault="001032D4" w:rsidP="00593170">
      <w:pPr>
        <w:pStyle w:val="Sinespaciado"/>
        <w:spacing w:line="360" w:lineRule="auto"/>
        <w:jc w:val="both"/>
        <w:rPr>
          <w:rFonts w:ascii="Palatino Linotype" w:hAnsi="Palatino Linotype"/>
        </w:rPr>
      </w:pPr>
      <w:r w:rsidRPr="00AE078D">
        <w:rPr>
          <w:rFonts w:ascii="Palatino Linotype" w:hAnsi="Palatino Linotype"/>
          <w:b/>
        </w:rPr>
        <w:t>VISTO</w:t>
      </w:r>
      <w:r w:rsidRPr="00AE078D">
        <w:rPr>
          <w:rFonts w:ascii="Palatino Linotype" w:hAnsi="Palatino Linotype"/>
        </w:rPr>
        <w:t xml:space="preserve"> el expediente electrónico formado con motivo del recurso de revisión número</w:t>
      </w:r>
      <w:r w:rsidR="00240213" w:rsidRPr="00AE078D">
        <w:rPr>
          <w:rFonts w:ascii="Palatino Linotype" w:hAnsi="Palatino Linotype"/>
        </w:rPr>
        <w:t xml:space="preserve"> </w:t>
      </w:r>
      <w:r w:rsidR="00CF01F1" w:rsidRPr="00CF01F1">
        <w:rPr>
          <w:rFonts w:ascii="Palatino Linotype" w:hAnsi="Palatino Linotype"/>
          <w:b/>
        </w:rPr>
        <w:t>04315/INFOEM/IP/RR/2018</w:t>
      </w:r>
      <w:r w:rsidRPr="00AE078D">
        <w:rPr>
          <w:rFonts w:ascii="Palatino Linotype" w:hAnsi="Palatino Linotype"/>
        </w:rPr>
        <w:t>, interpuesto por</w:t>
      </w:r>
      <w:r w:rsidR="00A369A7" w:rsidRPr="00AE078D">
        <w:rPr>
          <w:rFonts w:ascii="Palatino Linotype" w:hAnsi="Palatino Linotype"/>
        </w:rPr>
        <w:t xml:space="preserve"> </w:t>
      </w:r>
      <w:r w:rsidR="0061383C" w:rsidRPr="00AE078D">
        <w:rPr>
          <w:rFonts w:ascii="Palatino Linotype" w:hAnsi="Palatino Linotype"/>
        </w:rPr>
        <w:t xml:space="preserve">el </w:t>
      </w:r>
      <w:r w:rsidR="0061383C" w:rsidRPr="00AE078D">
        <w:rPr>
          <w:rFonts w:ascii="Palatino Linotype" w:hAnsi="Palatino Linotype"/>
          <w:b/>
        </w:rPr>
        <w:t xml:space="preserve">C. </w:t>
      </w:r>
      <w:r w:rsidR="00AD17BB">
        <w:rPr>
          <w:rFonts w:ascii="Palatino Linotype" w:hAnsi="Palatino Linotype"/>
          <w:b/>
        </w:rPr>
        <w:t>XXXXXXXXXXXXXXXXX</w:t>
      </w:r>
      <w:r w:rsidR="00452580">
        <w:rPr>
          <w:rFonts w:ascii="Palatino Linotype" w:hAnsi="Palatino Linotype"/>
        </w:rPr>
        <w:t>,</w:t>
      </w:r>
      <w:r w:rsidR="00AE11F5" w:rsidRPr="00AE078D">
        <w:rPr>
          <w:rFonts w:ascii="Palatino Linotype" w:hAnsi="Palatino Linotype"/>
          <w:b/>
        </w:rPr>
        <w:t xml:space="preserve"> </w:t>
      </w:r>
      <w:r w:rsidRPr="00AE078D">
        <w:rPr>
          <w:rFonts w:ascii="Palatino Linotype" w:hAnsi="Palatino Linotype"/>
        </w:rPr>
        <w:t xml:space="preserve">en lo sucesivo </w:t>
      </w:r>
      <w:r w:rsidR="0061383C" w:rsidRPr="00AE078D">
        <w:rPr>
          <w:rFonts w:ascii="Palatino Linotype" w:hAnsi="Palatino Linotype"/>
        </w:rPr>
        <w:t>el</w:t>
      </w:r>
      <w:r w:rsidR="006170BC" w:rsidRPr="00AE078D">
        <w:rPr>
          <w:rFonts w:ascii="Palatino Linotype" w:hAnsi="Palatino Linotype"/>
          <w:b/>
        </w:rPr>
        <w:t xml:space="preserve"> </w:t>
      </w:r>
      <w:r w:rsidRPr="00AE078D">
        <w:rPr>
          <w:rFonts w:ascii="Palatino Linotype" w:hAnsi="Palatino Linotype"/>
          <w:b/>
        </w:rPr>
        <w:t>Recurrente</w:t>
      </w:r>
      <w:r w:rsidRPr="00AE078D">
        <w:rPr>
          <w:rFonts w:ascii="Palatino Linotype" w:hAnsi="Palatino Linotype"/>
        </w:rPr>
        <w:t xml:space="preserve">, en contra de la respuesta </w:t>
      </w:r>
      <w:r w:rsidR="00983A5D" w:rsidRPr="00AE078D">
        <w:rPr>
          <w:rFonts w:ascii="Palatino Linotype" w:hAnsi="Palatino Linotype"/>
        </w:rPr>
        <w:t>de</w:t>
      </w:r>
      <w:r w:rsidR="00593170" w:rsidRPr="00AE078D">
        <w:rPr>
          <w:rFonts w:ascii="Palatino Linotype" w:hAnsi="Palatino Linotype"/>
        </w:rPr>
        <w:t>l</w:t>
      </w:r>
      <w:r w:rsidR="00BF53BD" w:rsidRPr="00AE078D">
        <w:rPr>
          <w:rFonts w:ascii="Palatino Linotype" w:hAnsi="Palatino Linotype"/>
        </w:rPr>
        <w:t xml:space="preserve"> </w:t>
      </w:r>
      <w:r w:rsidR="00CF01F1" w:rsidRPr="00CF01F1">
        <w:rPr>
          <w:rFonts w:ascii="Palatino Linotype" w:hAnsi="Palatino Linotype"/>
          <w:b/>
        </w:rPr>
        <w:t>Ayuntamiento de Ozumba</w:t>
      </w:r>
      <w:r w:rsidR="005B7721" w:rsidRPr="00AE078D">
        <w:rPr>
          <w:rFonts w:ascii="Palatino Linotype" w:hAnsi="Palatino Linotype"/>
          <w:b/>
        </w:rPr>
        <w:t xml:space="preserve"> </w:t>
      </w:r>
      <w:r w:rsidRPr="00AE078D">
        <w:rPr>
          <w:rFonts w:ascii="Palatino Linotype" w:hAnsi="Palatino Linotype"/>
        </w:rPr>
        <w:t>en lo subsecuente</w:t>
      </w:r>
      <w:r w:rsidRPr="00AE078D">
        <w:rPr>
          <w:rFonts w:ascii="Palatino Linotype" w:hAnsi="Palatino Linotype"/>
          <w:b/>
        </w:rPr>
        <w:t xml:space="preserve"> </w:t>
      </w:r>
      <w:r w:rsidR="006170BC" w:rsidRPr="00AE078D">
        <w:rPr>
          <w:rFonts w:ascii="Palatino Linotype" w:hAnsi="Palatino Linotype"/>
        </w:rPr>
        <w:t>el</w:t>
      </w:r>
      <w:r w:rsidR="006170BC" w:rsidRPr="00AE078D">
        <w:rPr>
          <w:rFonts w:ascii="Palatino Linotype" w:hAnsi="Palatino Linotype"/>
          <w:b/>
        </w:rPr>
        <w:t xml:space="preserve"> </w:t>
      </w:r>
      <w:r w:rsidRPr="00AE078D">
        <w:rPr>
          <w:rFonts w:ascii="Palatino Linotype" w:hAnsi="Palatino Linotype"/>
          <w:b/>
        </w:rPr>
        <w:t>Sujeto Obligado</w:t>
      </w:r>
      <w:r w:rsidRPr="00AE078D">
        <w:rPr>
          <w:rFonts w:ascii="Palatino Linotype" w:hAnsi="Palatino Linotype"/>
        </w:rPr>
        <w:t>,</w:t>
      </w:r>
      <w:r w:rsidRPr="00AE078D">
        <w:rPr>
          <w:rFonts w:ascii="Palatino Linotype" w:hAnsi="Palatino Linotype"/>
          <w:b/>
        </w:rPr>
        <w:t xml:space="preserve"> </w:t>
      </w:r>
      <w:r w:rsidRPr="00AE078D">
        <w:rPr>
          <w:rFonts w:ascii="Palatino Linotype" w:hAnsi="Palatino Linotype"/>
        </w:rPr>
        <w:t>se procede a dictar la presente resolución.</w:t>
      </w:r>
    </w:p>
    <w:p w14:paraId="02185C94" w14:textId="77777777" w:rsidR="00CB541E" w:rsidRPr="00AE078D" w:rsidRDefault="00CB541E" w:rsidP="00593170">
      <w:pPr>
        <w:pStyle w:val="Sinespaciado"/>
        <w:spacing w:line="360" w:lineRule="auto"/>
        <w:jc w:val="both"/>
        <w:rPr>
          <w:rFonts w:ascii="Palatino Linotype" w:hAnsi="Palatino Linotype"/>
        </w:rPr>
      </w:pPr>
    </w:p>
    <w:p w14:paraId="7BA43C01" w14:textId="77777777" w:rsidR="00A86A3F" w:rsidRPr="00681141" w:rsidRDefault="00A86A3F" w:rsidP="00F7161B">
      <w:pPr>
        <w:pStyle w:val="Sinespaciado"/>
        <w:rPr>
          <w:sz w:val="2"/>
        </w:rPr>
      </w:pPr>
    </w:p>
    <w:p w14:paraId="669EF2F1" w14:textId="77777777" w:rsidR="001032D4" w:rsidRPr="00AE078D" w:rsidRDefault="000B518A" w:rsidP="00593170">
      <w:pPr>
        <w:pStyle w:val="Sinespaciado"/>
        <w:spacing w:line="360" w:lineRule="auto"/>
        <w:jc w:val="center"/>
        <w:rPr>
          <w:rFonts w:ascii="Palatino Linotype" w:hAnsi="Palatino Linotype"/>
          <w:b/>
          <w:sz w:val="28"/>
          <w:szCs w:val="28"/>
        </w:rPr>
      </w:pPr>
      <w:r w:rsidRPr="00AE078D">
        <w:rPr>
          <w:rFonts w:ascii="Palatino Linotype" w:hAnsi="Palatino Linotype"/>
          <w:b/>
          <w:sz w:val="28"/>
          <w:szCs w:val="28"/>
        </w:rPr>
        <w:t>A N T E C E D E N T E S   D E L   A S U N T O</w:t>
      </w:r>
    </w:p>
    <w:p w14:paraId="7ADAECC7" w14:textId="77777777" w:rsidR="00093F4C" w:rsidRPr="00681141" w:rsidRDefault="00093F4C" w:rsidP="00593170">
      <w:pPr>
        <w:pStyle w:val="Sinespaciado"/>
        <w:spacing w:line="360" w:lineRule="auto"/>
        <w:jc w:val="both"/>
        <w:rPr>
          <w:rFonts w:ascii="Palatino Linotype" w:hAnsi="Palatino Linotype"/>
          <w:b/>
          <w:sz w:val="18"/>
        </w:rPr>
      </w:pPr>
    </w:p>
    <w:p w14:paraId="3BBA7758" w14:textId="77777777" w:rsidR="000B518A" w:rsidRPr="00F7161B" w:rsidRDefault="000B518A" w:rsidP="00593170">
      <w:pPr>
        <w:pStyle w:val="Sinespaciado"/>
        <w:spacing w:line="360" w:lineRule="auto"/>
        <w:jc w:val="both"/>
        <w:rPr>
          <w:rFonts w:ascii="Palatino Linotype" w:hAnsi="Palatino Linotype"/>
          <w:b/>
          <w:sz w:val="28"/>
          <w:szCs w:val="26"/>
        </w:rPr>
      </w:pPr>
      <w:r w:rsidRPr="00F7161B">
        <w:rPr>
          <w:rFonts w:ascii="Palatino Linotype" w:hAnsi="Palatino Linotype"/>
          <w:b/>
          <w:sz w:val="28"/>
          <w:szCs w:val="26"/>
        </w:rPr>
        <w:t>PRIMERO.</w:t>
      </w:r>
      <w:r w:rsidRPr="00F7161B">
        <w:rPr>
          <w:rFonts w:ascii="Palatino Linotype" w:hAnsi="Palatino Linotype"/>
          <w:sz w:val="28"/>
          <w:szCs w:val="26"/>
        </w:rPr>
        <w:t xml:space="preserve"> </w:t>
      </w:r>
      <w:r w:rsidRPr="00F7161B">
        <w:rPr>
          <w:rFonts w:ascii="Palatino Linotype" w:hAnsi="Palatino Linotype"/>
          <w:b/>
          <w:sz w:val="28"/>
          <w:szCs w:val="26"/>
        </w:rPr>
        <w:t>De la Solicitud de Información.</w:t>
      </w:r>
    </w:p>
    <w:p w14:paraId="7B8137EB" w14:textId="77777777" w:rsidR="001032D4" w:rsidRPr="00AE078D" w:rsidRDefault="00A369A7" w:rsidP="00593170">
      <w:pPr>
        <w:pStyle w:val="Sinespaciado"/>
        <w:spacing w:line="360" w:lineRule="auto"/>
        <w:jc w:val="both"/>
        <w:rPr>
          <w:rFonts w:ascii="Palatino Linotype" w:hAnsi="Palatino Linotype"/>
        </w:rPr>
      </w:pPr>
      <w:r w:rsidRPr="00AE078D">
        <w:rPr>
          <w:rFonts w:ascii="Palatino Linotype" w:hAnsi="Palatino Linotype"/>
        </w:rPr>
        <w:t xml:space="preserve">El día </w:t>
      </w:r>
      <w:r w:rsidR="00432CC5">
        <w:rPr>
          <w:rFonts w:ascii="Palatino Linotype" w:hAnsi="Palatino Linotype"/>
        </w:rPr>
        <w:t>dieciocho de octubre</w:t>
      </w:r>
      <w:r w:rsidR="00CB541E" w:rsidRPr="00AE078D">
        <w:rPr>
          <w:rFonts w:ascii="Palatino Linotype" w:hAnsi="Palatino Linotype"/>
        </w:rPr>
        <w:t xml:space="preserve"> </w:t>
      </w:r>
      <w:r w:rsidR="00682F75" w:rsidRPr="00AE078D">
        <w:rPr>
          <w:rFonts w:ascii="Palatino Linotype" w:hAnsi="Palatino Linotype"/>
        </w:rPr>
        <w:t>d</w:t>
      </w:r>
      <w:r w:rsidRPr="00AE078D">
        <w:rPr>
          <w:rFonts w:ascii="Palatino Linotype" w:hAnsi="Palatino Linotype"/>
        </w:rPr>
        <w:t>e dos mil dieciocho</w:t>
      </w:r>
      <w:r w:rsidR="001032D4" w:rsidRPr="00AE078D">
        <w:rPr>
          <w:rFonts w:ascii="Palatino Linotype" w:hAnsi="Palatino Linotype"/>
        </w:rPr>
        <w:t xml:space="preserve">, </w:t>
      </w:r>
      <w:r w:rsidR="0061383C" w:rsidRPr="00AE078D">
        <w:rPr>
          <w:rFonts w:ascii="Palatino Linotype" w:hAnsi="Palatino Linotype"/>
        </w:rPr>
        <w:t>el</w:t>
      </w:r>
      <w:r w:rsidR="00682F75" w:rsidRPr="00AE078D">
        <w:rPr>
          <w:rFonts w:ascii="Palatino Linotype" w:hAnsi="Palatino Linotype"/>
        </w:rPr>
        <w:t xml:space="preserve"> </w:t>
      </w:r>
      <w:r w:rsidR="00682F75" w:rsidRPr="00681141">
        <w:rPr>
          <w:rFonts w:ascii="Palatino Linotype" w:hAnsi="Palatino Linotype"/>
          <w:b/>
        </w:rPr>
        <w:t>Recurrente</w:t>
      </w:r>
      <w:r w:rsidR="001032D4" w:rsidRPr="00681141">
        <w:rPr>
          <w:rFonts w:ascii="Palatino Linotype" w:hAnsi="Palatino Linotype"/>
          <w:b/>
        </w:rPr>
        <w:t xml:space="preserve"> </w:t>
      </w:r>
      <w:r w:rsidR="001032D4" w:rsidRPr="00AE078D">
        <w:rPr>
          <w:rFonts w:ascii="Palatino Linotype" w:hAnsi="Palatino Linotype"/>
        </w:rPr>
        <w:t>presentó a través del Sistema de Acceso a la Información Mexiquense (</w:t>
      </w:r>
      <w:r w:rsidR="001032D4" w:rsidRPr="00AE078D">
        <w:rPr>
          <w:rFonts w:ascii="Palatino Linotype" w:hAnsi="Palatino Linotype"/>
          <w:b/>
        </w:rPr>
        <w:t>SAIMEX)</w:t>
      </w:r>
      <w:r w:rsidR="001032D4" w:rsidRPr="00AE078D">
        <w:rPr>
          <w:rFonts w:ascii="Palatino Linotype" w:hAnsi="Palatino Linotype"/>
        </w:rPr>
        <w:t xml:space="preserve"> ante </w:t>
      </w:r>
      <w:r w:rsidR="006170BC" w:rsidRPr="00AE078D">
        <w:rPr>
          <w:rFonts w:ascii="Palatino Linotype" w:hAnsi="Palatino Linotype"/>
        </w:rPr>
        <w:t>el</w:t>
      </w:r>
      <w:r w:rsidR="006170BC" w:rsidRPr="00AE078D">
        <w:rPr>
          <w:rFonts w:ascii="Palatino Linotype" w:hAnsi="Palatino Linotype"/>
          <w:b/>
        </w:rPr>
        <w:t xml:space="preserve"> </w:t>
      </w:r>
      <w:r w:rsidR="001032D4" w:rsidRPr="00681141">
        <w:rPr>
          <w:rFonts w:ascii="Palatino Linotype" w:hAnsi="Palatino Linotype"/>
          <w:b/>
        </w:rPr>
        <w:t>Sujeto Obligado</w:t>
      </w:r>
      <w:r w:rsidR="001032D4" w:rsidRPr="00AE078D">
        <w:rPr>
          <w:rFonts w:ascii="Palatino Linotype" w:hAnsi="Palatino Linotype"/>
        </w:rPr>
        <w:t xml:space="preserve">, </w:t>
      </w:r>
      <w:r w:rsidR="00681141">
        <w:rPr>
          <w:rFonts w:ascii="Palatino Linotype" w:hAnsi="Palatino Linotype"/>
        </w:rPr>
        <w:t xml:space="preserve">la </w:t>
      </w:r>
      <w:r w:rsidR="001032D4" w:rsidRPr="00AE078D">
        <w:rPr>
          <w:rFonts w:ascii="Palatino Linotype" w:hAnsi="Palatino Linotype"/>
        </w:rPr>
        <w:t>solicitud de acceso a la información pública registrada bajo el número de expediente</w:t>
      </w:r>
      <w:r w:rsidR="001032D4" w:rsidRPr="00AE078D">
        <w:rPr>
          <w:rFonts w:ascii="Palatino Linotype" w:hAnsi="Palatino Linotype"/>
          <w:b/>
        </w:rPr>
        <w:t xml:space="preserve"> </w:t>
      </w:r>
      <w:r w:rsidR="00681141" w:rsidRPr="00681141">
        <w:rPr>
          <w:rFonts w:ascii="Palatino Linotype" w:hAnsi="Palatino Linotype"/>
          <w:b/>
        </w:rPr>
        <w:t xml:space="preserve"> </w:t>
      </w:r>
      <w:r w:rsidR="00432CC5" w:rsidRPr="00432CC5">
        <w:rPr>
          <w:rFonts w:ascii="Palatino Linotype" w:hAnsi="Palatino Linotype"/>
          <w:b/>
        </w:rPr>
        <w:t>00140/OZUMBA/IP/2018</w:t>
      </w:r>
      <w:r w:rsidR="001032D4" w:rsidRPr="00AE078D">
        <w:rPr>
          <w:rFonts w:ascii="Palatino Linotype" w:hAnsi="Palatino Linotype"/>
        </w:rPr>
        <w:t>,</w:t>
      </w:r>
      <w:r w:rsidR="001032D4" w:rsidRPr="00AE078D">
        <w:rPr>
          <w:rFonts w:ascii="Palatino Linotype" w:hAnsi="Palatino Linotype"/>
          <w:b/>
        </w:rPr>
        <w:t xml:space="preserve"> </w:t>
      </w:r>
      <w:r w:rsidR="001032D4" w:rsidRPr="00AE078D">
        <w:rPr>
          <w:rFonts w:ascii="Palatino Linotype" w:hAnsi="Palatino Linotype"/>
        </w:rPr>
        <w:t>mediante la cual solicitó información en el tenor siguiente:</w:t>
      </w:r>
    </w:p>
    <w:p w14:paraId="274B211E" w14:textId="77777777" w:rsidR="00093F4C" w:rsidRPr="00AE078D" w:rsidRDefault="00093F4C" w:rsidP="00CB541E">
      <w:pPr>
        <w:pStyle w:val="Sinespaciado"/>
        <w:jc w:val="both"/>
        <w:rPr>
          <w:rFonts w:ascii="Palatino Linotype" w:hAnsi="Palatino Linotype"/>
        </w:rPr>
      </w:pPr>
    </w:p>
    <w:p w14:paraId="0842415C" w14:textId="77777777" w:rsidR="00DE1F80" w:rsidRPr="00AE078D" w:rsidRDefault="001032D4" w:rsidP="00CB541E">
      <w:pPr>
        <w:pStyle w:val="Textoindependiente"/>
        <w:ind w:left="567" w:right="567"/>
        <w:jc w:val="both"/>
        <w:rPr>
          <w:rFonts w:ascii="Palatino Linotype" w:hAnsi="Palatino Linotype" w:cs="Times New Roman"/>
          <w:i/>
          <w:sz w:val="22"/>
          <w:szCs w:val="22"/>
          <w:lang w:val="es-MX" w:eastAsia="es-ES"/>
        </w:rPr>
      </w:pPr>
      <w:r w:rsidRPr="00AE078D">
        <w:rPr>
          <w:rFonts w:ascii="Palatino Linotype" w:hAnsi="Palatino Linotype" w:cs="Times New Roman"/>
          <w:i/>
          <w:sz w:val="22"/>
          <w:szCs w:val="22"/>
          <w:lang w:val="es-MX" w:eastAsia="es-ES"/>
        </w:rPr>
        <w:t>“</w:t>
      </w:r>
      <w:r w:rsidR="00432CC5" w:rsidRPr="00432CC5">
        <w:rPr>
          <w:rFonts w:ascii="Palatino Linotype" w:hAnsi="Palatino Linotype" w:cs="Times New Roman"/>
          <w:i/>
          <w:sz w:val="22"/>
          <w:szCs w:val="22"/>
          <w:lang w:val="es-MX" w:eastAsia="es-ES"/>
        </w:rPr>
        <w:t>Solicito documentos generados y adquiridos por el gobierno municipal durante la presente administración, que den cuenta de las gestiones realizadas ante cualquier autoridad del FOREMOBA, CONACULTA o el SAT, para atender la CIRCULAR 02 de fecha 09 de noviembre emitida por la directora de FOREMOBA, misma que se adjunta para pronta referencia. En dicha CIRCULAR, se hace del conocimiento al Ayuntamiento, que se dara como concelado el convenio, así como el recurso otorgado. La información es necesaria para cotejar lo entregado por CONACULTA, SAT y FOREMOBA. GRACIAS.</w:t>
      </w:r>
      <w:r w:rsidRPr="00AE078D">
        <w:rPr>
          <w:rFonts w:ascii="Palatino Linotype" w:hAnsi="Palatino Linotype" w:cs="Times New Roman"/>
          <w:i/>
          <w:sz w:val="22"/>
          <w:szCs w:val="22"/>
          <w:lang w:val="es-MX" w:eastAsia="es-ES"/>
        </w:rPr>
        <w:t>”</w:t>
      </w:r>
      <w:r w:rsidR="00673FFA" w:rsidRPr="00AE078D">
        <w:rPr>
          <w:rFonts w:ascii="Palatino Linotype" w:hAnsi="Palatino Linotype" w:cs="Times New Roman"/>
          <w:i/>
          <w:sz w:val="22"/>
          <w:szCs w:val="22"/>
          <w:lang w:val="es-MX" w:eastAsia="es-ES"/>
        </w:rPr>
        <w:t xml:space="preserve"> (</w:t>
      </w:r>
      <w:r w:rsidRPr="00AE078D">
        <w:rPr>
          <w:rFonts w:ascii="Palatino Linotype" w:hAnsi="Palatino Linotype" w:cs="Times New Roman"/>
          <w:i/>
          <w:sz w:val="22"/>
          <w:szCs w:val="22"/>
          <w:lang w:val="es-MX" w:eastAsia="es-ES"/>
        </w:rPr>
        <w:t>Sic</w:t>
      </w:r>
      <w:r w:rsidR="00673FFA" w:rsidRPr="00AE078D">
        <w:rPr>
          <w:rFonts w:ascii="Palatino Linotype" w:hAnsi="Palatino Linotype" w:cs="Times New Roman"/>
          <w:i/>
          <w:sz w:val="22"/>
          <w:szCs w:val="22"/>
          <w:lang w:val="es-MX" w:eastAsia="es-ES"/>
        </w:rPr>
        <w:t>)</w:t>
      </w:r>
    </w:p>
    <w:p w14:paraId="70D22882" w14:textId="77777777" w:rsidR="00CB541E" w:rsidRPr="00AE078D" w:rsidRDefault="00CB541E" w:rsidP="00CB541E">
      <w:pPr>
        <w:pStyle w:val="Textoindependiente"/>
        <w:ind w:left="567" w:right="567"/>
        <w:jc w:val="both"/>
        <w:rPr>
          <w:rFonts w:ascii="Palatino Linotype" w:hAnsi="Palatino Linotype" w:cs="Times New Roman"/>
          <w:sz w:val="24"/>
          <w:szCs w:val="24"/>
          <w:lang w:val="es-MX" w:eastAsia="es-ES"/>
        </w:rPr>
      </w:pPr>
    </w:p>
    <w:p w14:paraId="4968E502" w14:textId="77777777" w:rsidR="00432CC5" w:rsidRPr="00794CC7" w:rsidRDefault="00432CC5" w:rsidP="00432CC5">
      <w:pPr>
        <w:spacing w:before="240" w:line="360" w:lineRule="auto"/>
        <w:ind w:right="850"/>
        <w:jc w:val="both"/>
        <w:rPr>
          <w:rFonts w:ascii="Palatino Linotype" w:hAnsi="Palatino Linotype" w:cs="Arial"/>
          <w:sz w:val="24"/>
        </w:rPr>
      </w:pPr>
      <w:r>
        <w:rPr>
          <w:rFonts w:ascii="Palatino Linotype" w:hAnsi="Palatino Linotype" w:cs="Arial"/>
          <w:sz w:val="24"/>
        </w:rPr>
        <w:t xml:space="preserve">Asimismo, </w:t>
      </w:r>
      <w:r w:rsidRPr="00794CC7">
        <w:rPr>
          <w:rFonts w:ascii="Palatino Linotype" w:hAnsi="Palatino Linotype" w:cs="Arial"/>
          <w:b/>
          <w:sz w:val="24"/>
        </w:rPr>
        <w:t>El Recurrente</w:t>
      </w:r>
      <w:r w:rsidRPr="00794CC7">
        <w:rPr>
          <w:rFonts w:ascii="Palatino Linotype" w:hAnsi="Palatino Linotype" w:cs="Arial"/>
          <w:sz w:val="24"/>
        </w:rPr>
        <w:t xml:space="preserve"> adjuntó </w:t>
      </w:r>
      <w:r>
        <w:rPr>
          <w:rFonts w:ascii="Palatino Linotype" w:hAnsi="Palatino Linotype" w:cs="Arial"/>
          <w:sz w:val="24"/>
        </w:rPr>
        <w:t xml:space="preserve">a </w:t>
      </w:r>
      <w:r w:rsidRPr="00312DA8">
        <w:rPr>
          <w:rFonts w:ascii="Palatino Linotype" w:hAnsi="Palatino Linotype" w:cs="Arial"/>
          <w:sz w:val="24"/>
        </w:rPr>
        <w:t>l</w:t>
      </w:r>
      <w:r>
        <w:rPr>
          <w:rFonts w:ascii="Palatino Linotype" w:hAnsi="Palatino Linotype" w:cs="Arial"/>
          <w:sz w:val="24"/>
        </w:rPr>
        <w:t>a</w:t>
      </w:r>
      <w:r w:rsidRPr="00312DA8">
        <w:rPr>
          <w:rFonts w:ascii="Palatino Linotype" w:hAnsi="Palatino Linotype" w:cs="Arial"/>
          <w:sz w:val="24"/>
        </w:rPr>
        <w:t xml:space="preserve"> </w:t>
      </w:r>
      <w:r>
        <w:rPr>
          <w:rFonts w:ascii="Palatino Linotype" w:hAnsi="Palatino Linotype" w:cs="Arial"/>
          <w:sz w:val="24"/>
        </w:rPr>
        <w:t>solicitud de información el</w:t>
      </w:r>
      <w:r w:rsidRPr="00794CC7">
        <w:rPr>
          <w:rFonts w:ascii="Palatino Linotype" w:hAnsi="Palatino Linotype" w:cs="Arial"/>
          <w:sz w:val="24"/>
        </w:rPr>
        <w:t xml:space="preserve"> archivo electrónico denominado </w:t>
      </w:r>
      <w:r>
        <w:rPr>
          <w:rFonts w:ascii="Palatino Linotype" w:hAnsi="Palatino Linotype" w:cs="Arial"/>
          <w:sz w:val="24"/>
        </w:rPr>
        <w:t>“</w:t>
      </w:r>
      <w:r w:rsidRPr="00432CC5">
        <w:rPr>
          <w:rFonts w:ascii="Palatino Linotype" w:hAnsi="Palatino Linotype" w:cs="Arial"/>
          <w:b/>
          <w:sz w:val="24"/>
        </w:rPr>
        <w:t>Respuesta Ozumba - copia.pdf</w:t>
      </w:r>
      <w:r>
        <w:rPr>
          <w:rFonts w:ascii="Palatino Linotype" w:hAnsi="Palatino Linotype" w:cs="Arial"/>
          <w:sz w:val="24"/>
        </w:rPr>
        <w:t>” a través del</w:t>
      </w:r>
      <w:r w:rsidR="00847952">
        <w:rPr>
          <w:rFonts w:ascii="Palatino Linotype" w:hAnsi="Palatino Linotype" w:cs="Arial"/>
          <w:sz w:val="24"/>
        </w:rPr>
        <w:t xml:space="preserve"> cual</w:t>
      </w:r>
      <w:r>
        <w:rPr>
          <w:rFonts w:ascii="Palatino Linotype" w:hAnsi="Palatino Linotype" w:cs="Arial"/>
          <w:sz w:val="24"/>
        </w:rPr>
        <w:t xml:space="preserve"> </w:t>
      </w:r>
      <w:r>
        <w:rPr>
          <w:rFonts w:ascii="Palatino Linotype" w:hAnsi="Palatino Linotype" w:cs="Arial"/>
          <w:sz w:val="24"/>
        </w:rPr>
        <w:lastRenderedPageBreak/>
        <w:t xml:space="preserve">remite </w:t>
      </w:r>
      <w:r w:rsidR="00847952" w:rsidRPr="00847952">
        <w:rPr>
          <w:rFonts w:ascii="Palatino Linotype" w:hAnsi="Palatino Linotype" w:cs="Arial"/>
          <w:sz w:val="24"/>
        </w:rPr>
        <w:t xml:space="preserve">la circular 02 </w:t>
      </w:r>
      <w:r w:rsidR="00847952">
        <w:rPr>
          <w:rFonts w:ascii="Palatino Linotype" w:hAnsi="Palatino Linotype" w:cs="Arial"/>
          <w:sz w:val="24"/>
        </w:rPr>
        <w:t>de fecha nueve</w:t>
      </w:r>
      <w:r w:rsidR="00847952" w:rsidRPr="00847952">
        <w:rPr>
          <w:rFonts w:ascii="Palatino Linotype" w:hAnsi="Palatino Linotype" w:cs="Arial"/>
          <w:sz w:val="24"/>
        </w:rPr>
        <w:t xml:space="preserve"> de noviembre</w:t>
      </w:r>
      <w:r w:rsidR="00847952">
        <w:rPr>
          <w:rFonts w:ascii="Palatino Linotype" w:hAnsi="Palatino Linotype" w:cs="Arial"/>
          <w:sz w:val="24"/>
        </w:rPr>
        <w:t xml:space="preserve"> de dos mil diecisiete, emitida por la D</w:t>
      </w:r>
      <w:r w:rsidR="00847952" w:rsidRPr="00847952">
        <w:rPr>
          <w:rFonts w:ascii="Palatino Linotype" w:hAnsi="Palatino Linotype" w:cs="Arial"/>
          <w:sz w:val="24"/>
        </w:rPr>
        <w:t>irectora de</w:t>
      </w:r>
      <w:r w:rsidR="00847952">
        <w:rPr>
          <w:rFonts w:ascii="Palatino Linotype" w:hAnsi="Palatino Linotype" w:cs="Arial"/>
          <w:sz w:val="24"/>
        </w:rPr>
        <w:t>l</w:t>
      </w:r>
      <w:r w:rsidR="00847952" w:rsidRPr="00847952">
        <w:rPr>
          <w:rFonts w:ascii="Palatino Linotype" w:hAnsi="Palatino Linotype" w:cs="Arial"/>
          <w:sz w:val="24"/>
        </w:rPr>
        <w:t xml:space="preserve"> FOREMOBA</w:t>
      </w:r>
      <w:r w:rsidR="00847952">
        <w:rPr>
          <w:rFonts w:ascii="Palatino Linotype" w:hAnsi="Palatino Linotype" w:cs="Arial"/>
          <w:sz w:val="24"/>
        </w:rPr>
        <w:t>,</w:t>
      </w:r>
      <w:r w:rsidR="00847952" w:rsidRPr="00847952">
        <w:rPr>
          <w:rFonts w:ascii="Palatino Linotype" w:hAnsi="Palatino Linotype" w:cs="Arial"/>
          <w:sz w:val="24"/>
        </w:rPr>
        <w:t xml:space="preserve"> </w:t>
      </w:r>
      <w:r w:rsidR="00847952">
        <w:rPr>
          <w:rFonts w:ascii="Palatino Linotype" w:hAnsi="Palatino Linotype" w:cs="Arial"/>
          <w:sz w:val="24"/>
        </w:rPr>
        <w:t>referida</w:t>
      </w:r>
      <w:r>
        <w:rPr>
          <w:rFonts w:ascii="Palatino Linotype" w:hAnsi="Palatino Linotype" w:cs="Arial"/>
          <w:sz w:val="24"/>
        </w:rPr>
        <w:t xml:space="preserve"> en </w:t>
      </w:r>
      <w:r w:rsidR="00847952">
        <w:rPr>
          <w:rFonts w:ascii="Palatino Linotype" w:hAnsi="Palatino Linotype" w:cs="Arial"/>
          <w:sz w:val="24"/>
        </w:rPr>
        <w:t>dicha solicitud</w:t>
      </w:r>
      <w:r>
        <w:rPr>
          <w:rFonts w:ascii="Palatino Linotype" w:hAnsi="Palatino Linotype" w:cs="Arial"/>
          <w:sz w:val="24"/>
        </w:rPr>
        <w:t>.</w:t>
      </w:r>
    </w:p>
    <w:p w14:paraId="58265936" w14:textId="77777777" w:rsidR="00432CC5" w:rsidRDefault="00432CC5" w:rsidP="00847952">
      <w:pPr>
        <w:pStyle w:val="Textoindependiente"/>
        <w:spacing w:line="360" w:lineRule="auto"/>
        <w:ind w:left="0"/>
        <w:jc w:val="both"/>
        <w:rPr>
          <w:rFonts w:ascii="Palatino Linotype" w:hAnsi="Palatino Linotype" w:cs="Times New Roman"/>
          <w:b/>
          <w:sz w:val="24"/>
          <w:szCs w:val="24"/>
          <w:lang w:val="es-MX" w:eastAsia="es-ES"/>
        </w:rPr>
      </w:pPr>
    </w:p>
    <w:p w14:paraId="52396480" w14:textId="77777777" w:rsidR="00767539" w:rsidRPr="00AE078D" w:rsidRDefault="00681141" w:rsidP="00A369A7">
      <w:pPr>
        <w:pStyle w:val="Textoindependiente"/>
        <w:spacing w:line="360" w:lineRule="auto"/>
        <w:jc w:val="both"/>
        <w:rPr>
          <w:rFonts w:ascii="Palatino Linotype" w:hAnsi="Palatino Linotype" w:cs="Times New Roman"/>
          <w:sz w:val="24"/>
          <w:szCs w:val="24"/>
          <w:lang w:val="es-MX" w:eastAsia="es-ES"/>
        </w:rPr>
      </w:pPr>
      <w:r w:rsidRPr="00681141">
        <w:rPr>
          <w:rFonts w:ascii="Palatino Linotype" w:hAnsi="Palatino Linotype" w:cs="Times New Roman"/>
          <w:b/>
          <w:sz w:val="24"/>
          <w:szCs w:val="24"/>
          <w:lang w:val="es-MX" w:eastAsia="es-ES"/>
        </w:rPr>
        <w:t>MODALIDAD DE ENTREGA:</w:t>
      </w:r>
      <w:r w:rsidRPr="00AE078D">
        <w:rPr>
          <w:rFonts w:ascii="Palatino Linotype" w:hAnsi="Palatino Linotype" w:cs="Times New Roman"/>
          <w:sz w:val="24"/>
          <w:szCs w:val="24"/>
          <w:lang w:val="es-MX" w:eastAsia="es-ES"/>
        </w:rPr>
        <w:t xml:space="preserve"> </w:t>
      </w:r>
      <w:r>
        <w:rPr>
          <w:rFonts w:ascii="Palatino Linotype" w:hAnsi="Palatino Linotype" w:cs="Times New Roman"/>
          <w:sz w:val="24"/>
          <w:szCs w:val="24"/>
          <w:lang w:val="es-MX" w:eastAsia="es-ES"/>
        </w:rPr>
        <w:t>A</w:t>
      </w:r>
      <w:r w:rsidR="00767539" w:rsidRPr="00AE078D">
        <w:rPr>
          <w:rFonts w:ascii="Palatino Linotype" w:hAnsi="Palatino Linotype" w:cs="Times New Roman"/>
          <w:sz w:val="24"/>
          <w:szCs w:val="24"/>
          <w:lang w:val="es-MX" w:eastAsia="es-ES"/>
        </w:rPr>
        <w:t xml:space="preserve"> través del </w:t>
      </w:r>
      <w:r w:rsidR="00767539" w:rsidRPr="00AE078D">
        <w:rPr>
          <w:rFonts w:ascii="Palatino Linotype" w:hAnsi="Palatino Linotype" w:cs="Times New Roman"/>
          <w:b/>
          <w:sz w:val="24"/>
          <w:szCs w:val="24"/>
          <w:lang w:val="es-MX" w:eastAsia="es-ES"/>
        </w:rPr>
        <w:t>SAIMEX</w:t>
      </w:r>
      <w:r w:rsidR="00767539" w:rsidRPr="00AE078D">
        <w:rPr>
          <w:rFonts w:ascii="Palatino Linotype" w:hAnsi="Palatino Linotype" w:cs="Times New Roman"/>
          <w:sz w:val="24"/>
          <w:szCs w:val="24"/>
          <w:lang w:val="es-MX" w:eastAsia="es-ES"/>
        </w:rPr>
        <w:t>.</w:t>
      </w:r>
    </w:p>
    <w:p w14:paraId="7ED17450" w14:textId="77777777" w:rsidR="00847952" w:rsidRDefault="00847952" w:rsidP="00CB541E">
      <w:pPr>
        <w:pStyle w:val="Sinespaciado"/>
        <w:spacing w:line="360" w:lineRule="auto"/>
        <w:jc w:val="both"/>
        <w:rPr>
          <w:rFonts w:ascii="Palatino Linotype" w:hAnsi="Palatino Linotype"/>
          <w:b/>
          <w:sz w:val="28"/>
          <w:szCs w:val="26"/>
        </w:rPr>
      </w:pPr>
    </w:p>
    <w:p w14:paraId="44681DE5" w14:textId="77777777" w:rsidR="000B518A" w:rsidRPr="00681141" w:rsidRDefault="000B518A" w:rsidP="00CB541E">
      <w:pPr>
        <w:pStyle w:val="Sinespaciado"/>
        <w:spacing w:line="360" w:lineRule="auto"/>
        <w:jc w:val="both"/>
        <w:rPr>
          <w:rFonts w:ascii="Palatino Linotype" w:hAnsi="Palatino Linotype"/>
          <w:b/>
          <w:sz w:val="28"/>
          <w:szCs w:val="26"/>
        </w:rPr>
      </w:pPr>
      <w:r w:rsidRPr="00681141">
        <w:rPr>
          <w:rFonts w:ascii="Palatino Linotype" w:hAnsi="Palatino Linotype"/>
          <w:b/>
          <w:sz w:val="28"/>
          <w:szCs w:val="26"/>
        </w:rPr>
        <w:t>SEGUNDO. De la respuesta del Sujeto Obligado.</w:t>
      </w:r>
    </w:p>
    <w:p w14:paraId="694FA558" w14:textId="77777777" w:rsidR="00D42ACC" w:rsidRPr="00AE078D" w:rsidRDefault="00D42ACC" w:rsidP="00CB541E">
      <w:pPr>
        <w:pStyle w:val="Sinespaciado"/>
        <w:spacing w:line="360" w:lineRule="auto"/>
        <w:jc w:val="both"/>
        <w:rPr>
          <w:rFonts w:ascii="Palatino Linotype" w:hAnsi="Palatino Linotype"/>
        </w:rPr>
      </w:pPr>
      <w:r w:rsidRPr="00AE078D">
        <w:rPr>
          <w:rFonts w:ascii="Palatino Linotype" w:hAnsi="Palatino Linotype"/>
        </w:rPr>
        <w:t xml:space="preserve">El </w:t>
      </w:r>
      <w:r w:rsidRPr="00681141">
        <w:rPr>
          <w:rFonts w:ascii="Palatino Linotype" w:hAnsi="Palatino Linotype"/>
          <w:b/>
        </w:rPr>
        <w:t>Sujeto Obligado</w:t>
      </w:r>
      <w:r w:rsidRPr="00AE078D">
        <w:rPr>
          <w:rFonts w:ascii="Palatino Linotype" w:hAnsi="Palatino Linotype"/>
        </w:rPr>
        <w:t xml:space="preserve"> </w:t>
      </w:r>
      <w:r w:rsidR="00832A32" w:rsidRPr="00AE078D">
        <w:rPr>
          <w:rFonts w:ascii="Palatino Linotype" w:hAnsi="Palatino Linotype"/>
        </w:rPr>
        <w:t xml:space="preserve">en fecha </w:t>
      </w:r>
      <w:r w:rsidR="00F2623D">
        <w:rPr>
          <w:rFonts w:ascii="Palatino Linotype" w:hAnsi="Palatino Linotype"/>
        </w:rPr>
        <w:t>doce de noviembre</w:t>
      </w:r>
      <w:r w:rsidR="000057AD" w:rsidRPr="00AE078D">
        <w:rPr>
          <w:rFonts w:ascii="Palatino Linotype" w:hAnsi="Palatino Linotype"/>
        </w:rPr>
        <w:t xml:space="preserve"> </w:t>
      </w:r>
      <w:r w:rsidR="00673FFA" w:rsidRPr="00AE078D">
        <w:rPr>
          <w:rFonts w:ascii="Palatino Linotype" w:hAnsi="Palatino Linotype"/>
        </w:rPr>
        <w:t>del año en curso</w:t>
      </w:r>
      <w:r w:rsidR="00681141">
        <w:rPr>
          <w:rFonts w:ascii="Palatino Linotype" w:hAnsi="Palatino Linotype"/>
        </w:rPr>
        <w:t>,</w:t>
      </w:r>
      <w:r w:rsidR="00832A32" w:rsidRPr="00AE078D">
        <w:rPr>
          <w:rFonts w:ascii="Palatino Linotype" w:hAnsi="Palatino Linotype"/>
        </w:rPr>
        <w:t xml:space="preserve"> </w:t>
      </w:r>
      <w:r w:rsidR="006D383B" w:rsidRPr="00AE078D">
        <w:rPr>
          <w:rFonts w:ascii="Palatino Linotype" w:hAnsi="Palatino Linotype"/>
        </w:rPr>
        <w:t xml:space="preserve">emitió </w:t>
      </w:r>
      <w:r w:rsidR="00681141">
        <w:rPr>
          <w:rFonts w:ascii="Palatino Linotype" w:hAnsi="Palatino Linotype"/>
        </w:rPr>
        <w:t xml:space="preserve">la </w:t>
      </w:r>
      <w:r w:rsidR="006D383B" w:rsidRPr="00AE078D">
        <w:rPr>
          <w:rFonts w:ascii="Palatino Linotype" w:hAnsi="Palatino Linotype"/>
        </w:rPr>
        <w:t>respuesta</w:t>
      </w:r>
      <w:r w:rsidR="00B75413" w:rsidRPr="00AE078D">
        <w:rPr>
          <w:rFonts w:ascii="Palatino Linotype" w:hAnsi="Palatino Linotype"/>
        </w:rPr>
        <w:t xml:space="preserve"> </w:t>
      </w:r>
      <w:r w:rsidR="006D383B" w:rsidRPr="00AE078D">
        <w:rPr>
          <w:rFonts w:ascii="Palatino Linotype" w:hAnsi="Palatino Linotype"/>
        </w:rPr>
        <w:t xml:space="preserve">a </w:t>
      </w:r>
      <w:r w:rsidR="00B75413" w:rsidRPr="00AE078D">
        <w:rPr>
          <w:rFonts w:ascii="Palatino Linotype" w:hAnsi="Palatino Linotype"/>
        </w:rPr>
        <w:t>la solicitud de información</w:t>
      </w:r>
      <w:r w:rsidRPr="00AE078D">
        <w:rPr>
          <w:rFonts w:ascii="Palatino Linotype" w:hAnsi="Palatino Linotype"/>
        </w:rPr>
        <w:t>, como se muestra a continuación:</w:t>
      </w:r>
    </w:p>
    <w:p w14:paraId="2F8701ED" w14:textId="77777777" w:rsidR="006D383B" w:rsidRPr="00681141" w:rsidRDefault="006D383B" w:rsidP="00681141">
      <w:pPr>
        <w:pStyle w:val="Sinespaciado"/>
      </w:pPr>
    </w:p>
    <w:p w14:paraId="6961BC95" w14:textId="77777777" w:rsidR="00F2623D" w:rsidRPr="00F2623D" w:rsidRDefault="006D383B" w:rsidP="00F2623D">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w:t>
      </w:r>
      <w:r w:rsidR="00F2623D" w:rsidRPr="00F2623D">
        <w:rPr>
          <w:rFonts w:ascii="Palatino Linotype" w:hAnsi="Palatino Linotype"/>
          <w:i/>
          <w:sz w:val="22"/>
          <w:szCs w:val="22"/>
        </w:rPr>
        <w:t>CON BASE EN LA LEY DE TRANSPARENCIA Y ACCESO A LA INFORMACIÓN PÚBLICA DEL ESTADO DE MÉXICO Y MUNICIPIOS HAGO ENTREGA EN ARCHIVO ADJUNTO DE RESPUESTA EMITIDA POR EL ÁREA CORRESPONDIENTE PARA ATENDER LA SOLICITUD 00140/ZUMBA/IP/2018. SIN OTRO PARTICULAR ME DESPIDO DE USTED.</w:t>
      </w:r>
    </w:p>
    <w:p w14:paraId="658C9803" w14:textId="77777777" w:rsidR="00F2623D" w:rsidRDefault="00F2623D" w:rsidP="00F2623D">
      <w:pPr>
        <w:pStyle w:val="Sinespaciado"/>
        <w:ind w:left="567" w:right="567"/>
        <w:jc w:val="both"/>
        <w:rPr>
          <w:rFonts w:ascii="Palatino Linotype" w:hAnsi="Palatino Linotype"/>
          <w:i/>
          <w:sz w:val="22"/>
          <w:szCs w:val="22"/>
        </w:rPr>
      </w:pPr>
    </w:p>
    <w:p w14:paraId="5DB09CE8" w14:textId="77777777" w:rsidR="00F2623D" w:rsidRPr="00F2623D" w:rsidRDefault="00F2623D" w:rsidP="00F2623D">
      <w:pPr>
        <w:pStyle w:val="Sinespaciado"/>
        <w:ind w:left="567" w:right="567"/>
        <w:jc w:val="both"/>
        <w:rPr>
          <w:rFonts w:ascii="Palatino Linotype" w:hAnsi="Palatino Linotype"/>
          <w:i/>
          <w:sz w:val="22"/>
          <w:szCs w:val="22"/>
        </w:rPr>
      </w:pPr>
      <w:r w:rsidRPr="00F2623D">
        <w:rPr>
          <w:rFonts w:ascii="Palatino Linotype" w:hAnsi="Palatino Linotype"/>
          <w:i/>
          <w:sz w:val="22"/>
          <w:szCs w:val="22"/>
        </w:rPr>
        <w:t>ATENTAMENTE</w:t>
      </w:r>
    </w:p>
    <w:p w14:paraId="5B8046BF" w14:textId="77777777" w:rsidR="004669EA" w:rsidRPr="00AE078D" w:rsidRDefault="00F2623D" w:rsidP="00F2623D">
      <w:pPr>
        <w:pStyle w:val="Sinespaciado"/>
        <w:ind w:left="567" w:right="567"/>
        <w:jc w:val="both"/>
        <w:rPr>
          <w:rFonts w:ascii="Palatino Linotype" w:hAnsi="Palatino Linotype"/>
          <w:i/>
          <w:sz w:val="22"/>
          <w:szCs w:val="22"/>
        </w:rPr>
      </w:pPr>
      <w:r w:rsidRPr="00F2623D">
        <w:rPr>
          <w:rFonts w:ascii="Palatino Linotype" w:hAnsi="Palatino Linotype"/>
          <w:i/>
          <w:sz w:val="22"/>
          <w:szCs w:val="22"/>
        </w:rPr>
        <w:t>C. HUMBERTO CORDOVA MORALES</w:t>
      </w:r>
      <w:r w:rsidR="006D383B" w:rsidRPr="00AE078D">
        <w:rPr>
          <w:rFonts w:ascii="Palatino Linotype" w:hAnsi="Palatino Linotype"/>
          <w:i/>
          <w:sz w:val="22"/>
          <w:szCs w:val="22"/>
        </w:rPr>
        <w:t>”</w:t>
      </w:r>
      <w:r w:rsidR="00673FFA" w:rsidRPr="00AE078D">
        <w:rPr>
          <w:rFonts w:ascii="Palatino Linotype" w:hAnsi="Palatino Linotype"/>
          <w:i/>
          <w:sz w:val="22"/>
          <w:szCs w:val="22"/>
        </w:rPr>
        <w:t xml:space="preserve"> (</w:t>
      </w:r>
      <w:r w:rsidR="004669EA" w:rsidRPr="00AE078D">
        <w:rPr>
          <w:rFonts w:ascii="Palatino Linotype" w:hAnsi="Palatino Linotype"/>
          <w:i/>
          <w:sz w:val="22"/>
          <w:szCs w:val="22"/>
        </w:rPr>
        <w:t>Sic</w:t>
      </w:r>
      <w:r w:rsidR="00673FFA" w:rsidRPr="00AE078D">
        <w:rPr>
          <w:rFonts w:ascii="Palatino Linotype" w:hAnsi="Palatino Linotype"/>
          <w:i/>
          <w:sz w:val="22"/>
          <w:szCs w:val="22"/>
        </w:rPr>
        <w:t>)</w:t>
      </w:r>
    </w:p>
    <w:p w14:paraId="6326FEC0" w14:textId="77777777" w:rsidR="00F3324E" w:rsidRPr="00AE078D" w:rsidRDefault="00F3324E" w:rsidP="00F3324E">
      <w:pPr>
        <w:pStyle w:val="Sinespaciado"/>
        <w:spacing w:line="360" w:lineRule="auto"/>
        <w:ind w:right="567"/>
        <w:jc w:val="both"/>
        <w:rPr>
          <w:rFonts w:ascii="Palatino Linotype" w:hAnsi="Palatino Linotype"/>
        </w:rPr>
      </w:pPr>
    </w:p>
    <w:p w14:paraId="6A080522" w14:textId="77777777" w:rsidR="00BB6879" w:rsidRPr="00AE078D" w:rsidRDefault="00F2623D" w:rsidP="00F3324E">
      <w:pPr>
        <w:pStyle w:val="Sinespaciado"/>
        <w:spacing w:line="360" w:lineRule="auto"/>
        <w:jc w:val="both"/>
        <w:rPr>
          <w:rFonts w:ascii="Palatino Linotype" w:hAnsi="Palatino Linotype"/>
        </w:rPr>
      </w:pPr>
      <w:r>
        <w:rPr>
          <w:rFonts w:ascii="Palatino Linotype" w:hAnsi="Palatino Linotype"/>
        </w:rPr>
        <w:t>Adjuntando para tal efecto el archivo electrónico</w:t>
      </w:r>
      <w:r w:rsidRPr="00F2623D">
        <w:rPr>
          <w:rFonts w:ascii="Palatino Linotype" w:hAnsi="Palatino Linotype"/>
        </w:rPr>
        <w:t xml:space="preserve"> “</w:t>
      </w:r>
      <w:r w:rsidRPr="00F2623D">
        <w:rPr>
          <w:rFonts w:ascii="Palatino Linotype" w:hAnsi="Palatino Linotype"/>
          <w:b/>
        </w:rPr>
        <w:t>Obras - Solicitud 140.pdf</w:t>
      </w:r>
      <w:r>
        <w:rPr>
          <w:rFonts w:ascii="Palatino Linotype" w:hAnsi="Palatino Linotype"/>
        </w:rPr>
        <w:t>”; el cual no se inserta</w:t>
      </w:r>
      <w:r w:rsidRPr="00F2623D">
        <w:rPr>
          <w:rFonts w:ascii="Palatino Linotype" w:hAnsi="Palatino Linotype"/>
        </w:rPr>
        <w:t xml:space="preserve"> en el presente apartado por ser del conocimiento de las partes, sin embargo, habrá de hacerse el análisis y estudio correspondiente en párrafos posteriores.</w:t>
      </w:r>
    </w:p>
    <w:p w14:paraId="50B9CD15" w14:textId="77777777" w:rsidR="00681141" w:rsidRDefault="00681141" w:rsidP="00F3324E">
      <w:pPr>
        <w:pStyle w:val="Sinespaciado"/>
        <w:spacing w:line="360" w:lineRule="auto"/>
        <w:jc w:val="both"/>
        <w:rPr>
          <w:rFonts w:ascii="Palatino Linotype" w:hAnsi="Palatino Linotype"/>
        </w:rPr>
      </w:pPr>
    </w:p>
    <w:p w14:paraId="02FD6F68" w14:textId="77777777" w:rsidR="00681141" w:rsidRPr="00681141" w:rsidRDefault="00681141" w:rsidP="00681141">
      <w:pPr>
        <w:pStyle w:val="Sinespaciado"/>
        <w:rPr>
          <w:sz w:val="16"/>
        </w:rPr>
      </w:pPr>
    </w:p>
    <w:p w14:paraId="4FA794EA" w14:textId="77777777" w:rsidR="000B518A" w:rsidRPr="00681141" w:rsidRDefault="000B518A" w:rsidP="00F3324E">
      <w:pPr>
        <w:pStyle w:val="Sinespaciado"/>
        <w:spacing w:line="360" w:lineRule="auto"/>
        <w:jc w:val="both"/>
        <w:rPr>
          <w:rFonts w:ascii="Palatino Linotype" w:hAnsi="Palatino Linotype"/>
          <w:b/>
          <w:sz w:val="28"/>
          <w:szCs w:val="26"/>
        </w:rPr>
      </w:pPr>
      <w:r w:rsidRPr="00681141">
        <w:rPr>
          <w:rFonts w:ascii="Palatino Linotype" w:hAnsi="Palatino Linotype"/>
          <w:b/>
          <w:sz w:val="28"/>
          <w:szCs w:val="26"/>
        </w:rPr>
        <w:t>TERCERO. Del recurso de revisión.</w:t>
      </w:r>
    </w:p>
    <w:p w14:paraId="6B08AE53" w14:textId="77777777" w:rsidR="001032D4" w:rsidRPr="00AE078D" w:rsidRDefault="001032D4" w:rsidP="00A369A7">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 xml:space="preserve">No conforme con la </w:t>
      </w:r>
      <w:r w:rsidR="00965EDD" w:rsidRPr="00AE078D">
        <w:rPr>
          <w:rFonts w:ascii="Palatino Linotype" w:hAnsi="Palatino Linotype"/>
          <w:sz w:val="24"/>
          <w:szCs w:val="24"/>
          <w:lang w:val="es-MX"/>
        </w:rPr>
        <w:t>respuesta</w:t>
      </w:r>
      <w:r w:rsidRPr="00AE078D">
        <w:rPr>
          <w:rFonts w:ascii="Palatino Linotype" w:hAnsi="Palatino Linotype"/>
          <w:sz w:val="24"/>
          <w:szCs w:val="24"/>
          <w:lang w:val="es-MX"/>
        </w:rPr>
        <w:t xml:space="preserve">, en fecha </w:t>
      </w:r>
      <w:r w:rsidR="00943187">
        <w:rPr>
          <w:rFonts w:ascii="Palatino Linotype" w:hAnsi="Palatino Linotype"/>
          <w:sz w:val="24"/>
          <w:szCs w:val="24"/>
          <w:lang w:val="es-MX"/>
        </w:rPr>
        <w:t>trece de noviembre</w:t>
      </w:r>
      <w:r w:rsidR="00D93E14" w:rsidRPr="00AE078D">
        <w:rPr>
          <w:rFonts w:ascii="Palatino Linotype" w:hAnsi="Palatino Linotype"/>
          <w:sz w:val="24"/>
          <w:szCs w:val="24"/>
          <w:lang w:val="es-MX"/>
        </w:rPr>
        <w:t xml:space="preserve"> de </w:t>
      </w:r>
      <w:r w:rsidR="00673FFA" w:rsidRPr="00AE078D">
        <w:rPr>
          <w:rFonts w:ascii="Palatino Linotype" w:hAnsi="Palatino Linotype"/>
          <w:sz w:val="24"/>
          <w:szCs w:val="24"/>
          <w:lang w:val="es-MX"/>
        </w:rPr>
        <w:t>dos mil dieciocho</w:t>
      </w:r>
      <w:r w:rsidR="008A5787" w:rsidRPr="00AE078D">
        <w:rPr>
          <w:rFonts w:ascii="Palatino Linotype" w:hAnsi="Palatino Linotype"/>
          <w:sz w:val="24"/>
          <w:szCs w:val="24"/>
          <w:lang w:val="es-MX"/>
        </w:rPr>
        <w:t xml:space="preserve">, </w:t>
      </w:r>
      <w:r w:rsidR="00AE078D">
        <w:rPr>
          <w:rFonts w:ascii="Palatino Linotype" w:hAnsi="Palatino Linotype"/>
          <w:sz w:val="24"/>
          <w:szCs w:val="24"/>
          <w:lang w:val="es-MX"/>
        </w:rPr>
        <w:t>el</w:t>
      </w:r>
      <w:r w:rsidR="00BF53BD" w:rsidRPr="00AE078D">
        <w:rPr>
          <w:rFonts w:ascii="Palatino Linotype" w:hAnsi="Palatino Linotype"/>
          <w:sz w:val="24"/>
          <w:szCs w:val="24"/>
          <w:lang w:val="es-MX"/>
        </w:rPr>
        <w:t xml:space="preserve"> </w:t>
      </w:r>
      <w:r w:rsidR="00BF53BD" w:rsidRPr="00681141">
        <w:rPr>
          <w:rFonts w:ascii="Palatino Linotype" w:hAnsi="Palatino Linotype"/>
          <w:b/>
          <w:sz w:val="24"/>
          <w:szCs w:val="24"/>
          <w:lang w:val="es-MX"/>
        </w:rPr>
        <w:t>Recurrente</w:t>
      </w:r>
      <w:r w:rsidRPr="00AE078D">
        <w:rPr>
          <w:rFonts w:ascii="Palatino Linotype" w:hAnsi="Palatino Linotype"/>
          <w:sz w:val="24"/>
          <w:szCs w:val="24"/>
          <w:lang w:val="es-MX"/>
        </w:rPr>
        <w:t xml:space="preserve"> interpuso el </w:t>
      </w:r>
      <w:r w:rsidR="008176B2">
        <w:rPr>
          <w:rFonts w:ascii="Palatino Linotype" w:hAnsi="Palatino Linotype"/>
          <w:sz w:val="24"/>
          <w:szCs w:val="24"/>
          <w:lang w:val="es-MX"/>
        </w:rPr>
        <w:t xml:space="preserve">presente </w:t>
      </w:r>
      <w:r w:rsidRPr="00AE078D">
        <w:rPr>
          <w:rFonts w:ascii="Palatino Linotype" w:hAnsi="Palatino Linotype"/>
          <w:sz w:val="24"/>
          <w:szCs w:val="24"/>
          <w:lang w:val="es-MX"/>
        </w:rPr>
        <w:t>recurso de revisión, el cual fue registrado</w:t>
      </w:r>
      <w:r w:rsidRPr="00AE078D">
        <w:rPr>
          <w:rFonts w:ascii="Palatino Linotype" w:hAnsi="Palatino Linotype"/>
          <w:b/>
          <w:sz w:val="24"/>
          <w:szCs w:val="24"/>
          <w:lang w:val="es-MX"/>
        </w:rPr>
        <w:t xml:space="preserve"> </w:t>
      </w:r>
      <w:r w:rsidRPr="00AE078D">
        <w:rPr>
          <w:rFonts w:ascii="Palatino Linotype" w:hAnsi="Palatino Linotype"/>
          <w:sz w:val="24"/>
          <w:szCs w:val="24"/>
          <w:lang w:val="es-MX"/>
        </w:rPr>
        <w:t xml:space="preserve">en el </w:t>
      </w:r>
      <w:r w:rsidR="00586008" w:rsidRPr="00AE078D">
        <w:rPr>
          <w:rFonts w:ascii="Palatino Linotype" w:hAnsi="Palatino Linotype"/>
          <w:b/>
          <w:sz w:val="24"/>
          <w:szCs w:val="24"/>
          <w:lang w:val="es-MX"/>
        </w:rPr>
        <w:t>SAIMEX</w:t>
      </w:r>
      <w:r w:rsidRPr="00AE078D">
        <w:rPr>
          <w:rFonts w:ascii="Palatino Linotype" w:hAnsi="Palatino Linotype"/>
          <w:sz w:val="24"/>
          <w:szCs w:val="24"/>
          <w:lang w:val="es-MX"/>
        </w:rPr>
        <w:t xml:space="preserve"> con el expediente número</w:t>
      </w:r>
      <w:r w:rsidR="00586008" w:rsidRPr="00AE078D">
        <w:rPr>
          <w:rFonts w:ascii="Palatino Linotype" w:hAnsi="Palatino Linotype"/>
          <w:sz w:val="24"/>
          <w:szCs w:val="24"/>
          <w:lang w:val="es-MX"/>
        </w:rPr>
        <w:t xml:space="preserve"> </w:t>
      </w:r>
      <w:r w:rsidR="00943187" w:rsidRPr="00943187">
        <w:rPr>
          <w:rFonts w:ascii="Palatino Linotype" w:hAnsi="Palatino Linotype"/>
          <w:b/>
          <w:sz w:val="24"/>
          <w:szCs w:val="24"/>
          <w:lang w:val="es-MX"/>
        </w:rPr>
        <w:t>04315/INFOEM/IP/RR/2018</w:t>
      </w:r>
      <w:r w:rsidRPr="00AE078D">
        <w:rPr>
          <w:rFonts w:ascii="Palatino Linotype" w:hAnsi="Palatino Linotype"/>
          <w:sz w:val="24"/>
          <w:szCs w:val="24"/>
          <w:lang w:val="es-MX"/>
        </w:rPr>
        <w:t>,</w:t>
      </w:r>
      <w:r w:rsidR="009C6606" w:rsidRPr="00AE078D">
        <w:rPr>
          <w:rFonts w:ascii="Palatino Linotype" w:hAnsi="Palatino Linotype"/>
          <w:sz w:val="24"/>
          <w:szCs w:val="24"/>
          <w:lang w:val="es-MX"/>
        </w:rPr>
        <w:t xml:space="preserve"> e</w:t>
      </w:r>
      <w:r w:rsidR="00DC6ABF" w:rsidRPr="00AE078D">
        <w:rPr>
          <w:rFonts w:ascii="Palatino Linotype" w:hAnsi="Palatino Linotype"/>
          <w:sz w:val="24"/>
          <w:szCs w:val="24"/>
          <w:lang w:val="es-MX"/>
        </w:rPr>
        <w:t xml:space="preserve">n el </w:t>
      </w:r>
      <w:r w:rsidR="009C6606" w:rsidRPr="00AE078D">
        <w:rPr>
          <w:rFonts w:ascii="Palatino Linotype" w:hAnsi="Palatino Linotype"/>
          <w:sz w:val="24"/>
          <w:szCs w:val="24"/>
          <w:lang w:val="es-MX"/>
        </w:rPr>
        <w:t xml:space="preserve">cual </w:t>
      </w:r>
      <w:r w:rsidRPr="00AE078D">
        <w:rPr>
          <w:rFonts w:ascii="Palatino Linotype" w:hAnsi="Palatino Linotype"/>
          <w:sz w:val="24"/>
          <w:szCs w:val="24"/>
          <w:lang w:val="es-MX"/>
        </w:rPr>
        <w:t>manifest</w:t>
      </w:r>
      <w:r w:rsidR="00DC6ABF" w:rsidRPr="00AE078D">
        <w:rPr>
          <w:rFonts w:ascii="Palatino Linotype" w:hAnsi="Palatino Linotype"/>
          <w:sz w:val="24"/>
          <w:szCs w:val="24"/>
          <w:lang w:val="es-MX"/>
        </w:rPr>
        <w:t>ó</w:t>
      </w:r>
      <w:r w:rsidR="00F13D95" w:rsidRPr="00AE078D">
        <w:rPr>
          <w:rFonts w:ascii="Palatino Linotype" w:hAnsi="Palatino Linotype"/>
          <w:sz w:val="24"/>
          <w:szCs w:val="24"/>
          <w:lang w:val="es-MX"/>
        </w:rPr>
        <w:t xml:space="preserve"> lo siguiente</w:t>
      </w:r>
      <w:r w:rsidRPr="00AE078D">
        <w:rPr>
          <w:rFonts w:ascii="Palatino Linotype" w:hAnsi="Palatino Linotype"/>
          <w:sz w:val="24"/>
          <w:szCs w:val="24"/>
          <w:lang w:val="es-MX"/>
        </w:rPr>
        <w:t>:</w:t>
      </w:r>
    </w:p>
    <w:p w14:paraId="47148469" w14:textId="77777777" w:rsidR="005E3794" w:rsidRPr="00AE078D" w:rsidRDefault="005E3794" w:rsidP="00681141">
      <w:pPr>
        <w:pStyle w:val="Sinespaciado"/>
      </w:pPr>
    </w:p>
    <w:p w14:paraId="79289D76" w14:textId="77777777" w:rsidR="00681141" w:rsidRPr="00681141" w:rsidRDefault="001032D4" w:rsidP="00943187">
      <w:pPr>
        <w:pStyle w:val="Textoindependiente"/>
        <w:numPr>
          <w:ilvl w:val="0"/>
          <w:numId w:val="7"/>
        </w:numPr>
        <w:spacing w:line="360" w:lineRule="auto"/>
        <w:ind w:left="357" w:hanging="357"/>
        <w:jc w:val="both"/>
        <w:rPr>
          <w:rFonts w:ascii="Palatino Linotype" w:hAnsi="Palatino Linotype"/>
          <w:i/>
          <w:sz w:val="22"/>
          <w:szCs w:val="22"/>
          <w:lang w:val="es-MX"/>
        </w:rPr>
      </w:pPr>
      <w:r w:rsidRPr="00AE078D">
        <w:rPr>
          <w:rFonts w:ascii="Palatino Linotype" w:hAnsi="Palatino Linotype"/>
          <w:b/>
          <w:sz w:val="24"/>
          <w:szCs w:val="24"/>
          <w:lang w:val="es-MX"/>
        </w:rPr>
        <w:t>Acto Impugnado:</w:t>
      </w:r>
      <w:r w:rsidR="00AC6313" w:rsidRPr="00AE078D">
        <w:rPr>
          <w:rFonts w:ascii="Palatino Linotype" w:hAnsi="Palatino Linotype"/>
          <w:b/>
          <w:sz w:val="24"/>
          <w:szCs w:val="24"/>
          <w:lang w:val="es-MX"/>
        </w:rPr>
        <w:t xml:space="preserve"> </w:t>
      </w:r>
    </w:p>
    <w:p w14:paraId="262DB899" w14:textId="77777777" w:rsidR="001032D4" w:rsidRPr="00AE078D" w:rsidRDefault="001032D4" w:rsidP="00681141">
      <w:pPr>
        <w:pStyle w:val="Textoindependiente"/>
        <w:spacing w:line="360" w:lineRule="auto"/>
        <w:ind w:left="0"/>
        <w:jc w:val="both"/>
        <w:rPr>
          <w:rFonts w:ascii="Palatino Linotype" w:hAnsi="Palatino Linotype"/>
          <w:i/>
          <w:sz w:val="22"/>
          <w:szCs w:val="22"/>
          <w:lang w:val="es-MX"/>
        </w:rPr>
      </w:pPr>
      <w:r w:rsidRPr="00AE078D">
        <w:rPr>
          <w:rFonts w:ascii="Palatino Linotype" w:hAnsi="Palatino Linotype"/>
          <w:i/>
          <w:sz w:val="22"/>
          <w:szCs w:val="22"/>
          <w:lang w:val="es-MX"/>
        </w:rPr>
        <w:t>“</w:t>
      </w:r>
      <w:r w:rsidR="00943187" w:rsidRPr="00943187">
        <w:rPr>
          <w:rFonts w:ascii="Palatino Linotype" w:hAnsi="Palatino Linotype"/>
          <w:i/>
          <w:sz w:val="22"/>
          <w:szCs w:val="22"/>
          <w:lang w:val="es-MX"/>
        </w:rPr>
        <w:t>El titular de la Unidad de Transparencia se limita a turnar mi solicitud a una sola área del Ayuntamiento, esto es a la Dirección de Obras Públicas, quien manifiesta que no es competente, pero además pareciera que si tiene conocimiento de lo solicitado; y aun asi le pide al titular de Unidad de Transparencia que no le vuelva a turnar este tipo de solicitudes. En suma, impugno la respuesta otorgada, púes no me estan dando los documentos solictados. Es decir que el sujeto obligado no turno la solictud al resto de las areas compatentes.</w:t>
      </w:r>
      <w:r w:rsidR="006B2FB8" w:rsidRPr="00AE078D">
        <w:rPr>
          <w:rFonts w:ascii="Palatino Linotype" w:hAnsi="Palatino Linotype"/>
          <w:i/>
          <w:sz w:val="22"/>
          <w:szCs w:val="22"/>
          <w:lang w:val="es-MX"/>
        </w:rPr>
        <w:t>"</w:t>
      </w:r>
      <w:r w:rsidR="000C7329" w:rsidRPr="00AE078D">
        <w:rPr>
          <w:rFonts w:ascii="Palatino Linotype" w:hAnsi="Palatino Linotype"/>
          <w:i/>
          <w:sz w:val="22"/>
          <w:szCs w:val="22"/>
          <w:lang w:val="es-MX"/>
        </w:rPr>
        <w:t xml:space="preserve"> (</w:t>
      </w:r>
      <w:r w:rsidR="00D44004" w:rsidRPr="00AE078D">
        <w:rPr>
          <w:rFonts w:ascii="Palatino Linotype" w:hAnsi="Palatino Linotype"/>
          <w:i/>
          <w:sz w:val="22"/>
          <w:szCs w:val="22"/>
          <w:lang w:val="es-MX"/>
        </w:rPr>
        <w:t>Sic</w:t>
      </w:r>
      <w:r w:rsidR="000C7329" w:rsidRPr="00AE078D">
        <w:rPr>
          <w:rFonts w:ascii="Palatino Linotype" w:hAnsi="Palatino Linotype"/>
          <w:i/>
          <w:sz w:val="22"/>
          <w:szCs w:val="22"/>
          <w:lang w:val="es-MX"/>
        </w:rPr>
        <w:t>)</w:t>
      </w:r>
    </w:p>
    <w:p w14:paraId="430F7B75" w14:textId="77777777" w:rsidR="00514740" w:rsidRPr="00AE078D" w:rsidRDefault="00514740" w:rsidP="00681141">
      <w:pPr>
        <w:pStyle w:val="Sinespaciado"/>
      </w:pPr>
    </w:p>
    <w:p w14:paraId="440001FC" w14:textId="77777777" w:rsidR="00681141" w:rsidRPr="00681141" w:rsidRDefault="001032D4" w:rsidP="00681141">
      <w:pPr>
        <w:pStyle w:val="Textoindependiente"/>
        <w:numPr>
          <w:ilvl w:val="0"/>
          <w:numId w:val="7"/>
        </w:numPr>
        <w:spacing w:line="360" w:lineRule="auto"/>
        <w:jc w:val="both"/>
        <w:rPr>
          <w:rFonts w:ascii="Palatino Linotype" w:hAnsi="Palatino Linotype"/>
          <w:i/>
          <w:sz w:val="22"/>
          <w:szCs w:val="22"/>
          <w:lang w:val="es-MX"/>
        </w:rPr>
      </w:pPr>
      <w:r w:rsidRPr="00AE078D">
        <w:rPr>
          <w:rFonts w:ascii="Palatino Linotype" w:hAnsi="Palatino Linotype"/>
          <w:b/>
          <w:sz w:val="24"/>
          <w:szCs w:val="24"/>
          <w:lang w:val="es-MX"/>
        </w:rPr>
        <w:t>Razones o Motivos de Inconformidad</w:t>
      </w:r>
      <w:r w:rsidRPr="00AE078D">
        <w:rPr>
          <w:rFonts w:ascii="Palatino Linotype" w:hAnsi="Palatino Linotype"/>
          <w:sz w:val="24"/>
          <w:szCs w:val="24"/>
          <w:lang w:val="es-MX"/>
        </w:rPr>
        <w:t xml:space="preserve">: </w:t>
      </w:r>
    </w:p>
    <w:p w14:paraId="4F58E927" w14:textId="77777777" w:rsidR="001032D4" w:rsidRPr="00AE078D" w:rsidRDefault="001032D4" w:rsidP="00681141">
      <w:pPr>
        <w:pStyle w:val="Textoindependiente"/>
        <w:spacing w:line="360" w:lineRule="auto"/>
        <w:jc w:val="both"/>
        <w:rPr>
          <w:rFonts w:ascii="Palatino Linotype" w:hAnsi="Palatino Linotype"/>
          <w:i/>
          <w:sz w:val="22"/>
          <w:szCs w:val="22"/>
          <w:lang w:val="es-MX"/>
        </w:rPr>
      </w:pPr>
      <w:r w:rsidRPr="00AE078D">
        <w:rPr>
          <w:rFonts w:ascii="Palatino Linotype" w:hAnsi="Palatino Linotype"/>
          <w:i/>
          <w:sz w:val="22"/>
          <w:szCs w:val="22"/>
          <w:lang w:val="es-MX"/>
        </w:rPr>
        <w:t>“</w:t>
      </w:r>
      <w:r w:rsidR="00943187" w:rsidRPr="00943187">
        <w:rPr>
          <w:rFonts w:ascii="Palatino Linotype" w:hAnsi="Palatino Linotype"/>
          <w:i/>
          <w:sz w:val="22"/>
          <w:szCs w:val="22"/>
          <w:lang w:val="es-MX"/>
        </w:rPr>
        <w:t>La respuesta otorgada no satisface mi solicitud.</w:t>
      </w:r>
      <w:r w:rsidR="002D5206" w:rsidRPr="00AE078D">
        <w:rPr>
          <w:rFonts w:ascii="Palatino Linotype" w:hAnsi="Palatino Linotype"/>
          <w:i/>
          <w:sz w:val="22"/>
          <w:szCs w:val="22"/>
          <w:lang w:val="es-MX"/>
        </w:rPr>
        <w:t>”</w:t>
      </w:r>
      <w:r w:rsidR="00673FFA" w:rsidRPr="00AE078D">
        <w:rPr>
          <w:rFonts w:ascii="Palatino Linotype" w:hAnsi="Palatino Linotype"/>
          <w:i/>
          <w:sz w:val="22"/>
          <w:szCs w:val="22"/>
          <w:lang w:val="es-MX"/>
        </w:rPr>
        <w:t xml:space="preserve"> (</w:t>
      </w:r>
      <w:r w:rsidR="00D44004" w:rsidRPr="00AE078D">
        <w:rPr>
          <w:rFonts w:ascii="Palatino Linotype" w:hAnsi="Palatino Linotype"/>
          <w:i/>
          <w:sz w:val="22"/>
          <w:szCs w:val="22"/>
          <w:lang w:val="es-MX"/>
        </w:rPr>
        <w:t>Sic</w:t>
      </w:r>
      <w:r w:rsidR="00673FFA" w:rsidRPr="00AE078D">
        <w:rPr>
          <w:rFonts w:ascii="Palatino Linotype" w:hAnsi="Palatino Linotype"/>
          <w:i/>
          <w:sz w:val="22"/>
          <w:szCs w:val="22"/>
          <w:lang w:val="es-MX"/>
        </w:rPr>
        <w:t>)</w:t>
      </w:r>
    </w:p>
    <w:p w14:paraId="20F55762" w14:textId="77777777" w:rsidR="005365F2" w:rsidRPr="00AE078D" w:rsidRDefault="005365F2" w:rsidP="00A369A7">
      <w:pPr>
        <w:pStyle w:val="Textoindependiente"/>
        <w:spacing w:line="360" w:lineRule="auto"/>
        <w:jc w:val="both"/>
        <w:rPr>
          <w:rFonts w:ascii="Palatino Linotype" w:hAnsi="Palatino Linotype"/>
          <w:sz w:val="24"/>
          <w:szCs w:val="24"/>
          <w:lang w:val="es-MX"/>
        </w:rPr>
      </w:pPr>
    </w:p>
    <w:p w14:paraId="7F2618C0" w14:textId="77777777" w:rsidR="00681141" w:rsidRPr="00681141" w:rsidRDefault="00681141" w:rsidP="00681141">
      <w:pPr>
        <w:pStyle w:val="Sinespaciado"/>
        <w:rPr>
          <w:sz w:val="16"/>
        </w:rPr>
      </w:pPr>
    </w:p>
    <w:p w14:paraId="739068E5" w14:textId="77777777" w:rsidR="000B518A" w:rsidRPr="00681141" w:rsidRDefault="000B518A" w:rsidP="00A369A7">
      <w:pPr>
        <w:pStyle w:val="Textoindependiente"/>
        <w:spacing w:line="360" w:lineRule="auto"/>
        <w:jc w:val="both"/>
        <w:rPr>
          <w:rFonts w:ascii="Palatino Linotype" w:hAnsi="Palatino Linotype"/>
          <w:b/>
          <w:sz w:val="28"/>
          <w:szCs w:val="26"/>
          <w:lang w:val="es-MX"/>
        </w:rPr>
      </w:pPr>
      <w:r w:rsidRPr="00681141">
        <w:rPr>
          <w:rFonts w:ascii="Palatino Linotype" w:hAnsi="Palatino Linotype"/>
          <w:b/>
          <w:sz w:val="28"/>
          <w:szCs w:val="26"/>
          <w:lang w:val="es-MX"/>
        </w:rPr>
        <w:t>CUARTO. Del turno del recurso de revisión.</w:t>
      </w:r>
    </w:p>
    <w:p w14:paraId="06150FCF" w14:textId="77777777" w:rsidR="001032D4" w:rsidRPr="00AE078D" w:rsidRDefault="00180293" w:rsidP="00A369A7">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El</w:t>
      </w:r>
      <w:r w:rsidRPr="00AE078D">
        <w:rPr>
          <w:rFonts w:ascii="Palatino Linotype" w:hAnsi="Palatino Linotype"/>
          <w:b/>
          <w:sz w:val="24"/>
          <w:szCs w:val="24"/>
          <w:lang w:val="es-MX"/>
        </w:rPr>
        <w:t xml:space="preserve"> </w:t>
      </w:r>
      <w:r w:rsidRPr="00AE078D">
        <w:rPr>
          <w:rFonts w:ascii="Palatino Linotype" w:hAnsi="Palatino Linotype"/>
          <w:sz w:val="24"/>
          <w:szCs w:val="24"/>
          <w:lang w:val="es-MX"/>
        </w:rPr>
        <w:t>m</w:t>
      </w:r>
      <w:r w:rsidR="001032D4" w:rsidRPr="00AE078D">
        <w:rPr>
          <w:rFonts w:ascii="Palatino Linotype" w:hAnsi="Palatino Linotype"/>
          <w:sz w:val="24"/>
          <w:szCs w:val="24"/>
          <w:lang w:val="es-MX"/>
        </w:rPr>
        <w:t xml:space="preserve">edio de impugnación le fue turnado a la </w:t>
      </w:r>
      <w:r w:rsidR="001032D4" w:rsidRPr="00AE078D">
        <w:rPr>
          <w:rFonts w:ascii="Palatino Linotype" w:hAnsi="Palatino Linotype"/>
          <w:b/>
          <w:sz w:val="24"/>
          <w:szCs w:val="24"/>
          <w:lang w:val="es-MX"/>
        </w:rPr>
        <w:t>Comisionada Zulema Martínez Sánchez</w:t>
      </w:r>
      <w:r w:rsidR="001032D4" w:rsidRPr="00AE078D">
        <w:rPr>
          <w:rFonts w:ascii="Palatino Linotype" w:hAnsi="Palatino Linotype"/>
          <w:sz w:val="24"/>
          <w:szCs w:val="24"/>
          <w:lang w:val="es-MX"/>
        </w:rPr>
        <w:t xml:space="preserve">, </w:t>
      </w:r>
      <w:r w:rsidR="00832A32" w:rsidRPr="00AE078D">
        <w:rPr>
          <w:rFonts w:ascii="Palatino Linotype" w:hAnsi="Palatino Linotype"/>
          <w:sz w:val="24"/>
          <w:szCs w:val="24"/>
          <w:lang w:val="es-MX"/>
        </w:rPr>
        <w:t xml:space="preserve">en términos del </w:t>
      </w:r>
      <w:r w:rsidR="00C27D1B" w:rsidRPr="00AE078D">
        <w:rPr>
          <w:rFonts w:ascii="Palatino Linotype" w:hAnsi="Palatino Linotype"/>
          <w:sz w:val="24"/>
          <w:szCs w:val="24"/>
          <w:lang w:val="es-MX"/>
        </w:rPr>
        <w:t>numeral</w:t>
      </w:r>
      <w:r w:rsidR="00832A32" w:rsidRPr="00AE078D">
        <w:rPr>
          <w:rFonts w:ascii="Palatino Linotype" w:hAnsi="Palatino Linotype"/>
          <w:sz w:val="24"/>
          <w:szCs w:val="24"/>
          <w:lang w:val="es-MX"/>
        </w:rPr>
        <w:t xml:space="preserve"> 185</w:t>
      </w:r>
      <w:r w:rsidR="005C5667">
        <w:rPr>
          <w:rFonts w:ascii="Palatino Linotype" w:hAnsi="Palatino Linotype"/>
          <w:sz w:val="24"/>
          <w:szCs w:val="24"/>
          <w:lang w:val="es-MX"/>
        </w:rPr>
        <w:t>,</w:t>
      </w:r>
      <w:r w:rsidR="00832A32" w:rsidRPr="00AE078D">
        <w:rPr>
          <w:rFonts w:ascii="Palatino Linotype" w:hAnsi="Palatino Linotype"/>
          <w:sz w:val="24"/>
          <w:szCs w:val="24"/>
          <w:lang w:val="es-MX"/>
        </w:rPr>
        <w:t xml:space="preserve"> fracción I</w:t>
      </w:r>
      <w:r w:rsidR="005C5667">
        <w:rPr>
          <w:rFonts w:ascii="Palatino Linotype" w:hAnsi="Palatino Linotype"/>
          <w:sz w:val="24"/>
          <w:szCs w:val="24"/>
          <w:lang w:val="es-MX"/>
        </w:rPr>
        <w:t>,</w:t>
      </w:r>
      <w:r w:rsidR="00832A32" w:rsidRPr="00AE078D">
        <w:rPr>
          <w:rFonts w:ascii="Palatino Linotype" w:hAnsi="Palatino Linotype"/>
          <w:sz w:val="24"/>
          <w:szCs w:val="24"/>
          <w:lang w:val="es-MX"/>
        </w:rPr>
        <w:t xml:space="preserve"> de la Ley de Transparencia y Acceso a la Información Pública del Estado de México y Municipios, </w:t>
      </w:r>
      <w:r w:rsidR="000C7329" w:rsidRPr="00AE078D">
        <w:rPr>
          <w:rFonts w:ascii="Palatino Linotype" w:hAnsi="Palatino Linotype"/>
          <w:sz w:val="24"/>
          <w:szCs w:val="24"/>
          <w:lang w:val="es-MX"/>
        </w:rPr>
        <w:t>el cual</w:t>
      </w:r>
      <w:r w:rsidRPr="00AE078D">
        <w:rPr>
          <w:rFonts w:ascii="Palatino Linotype" w:hAnsi="Palatino Linotype"/>
          <w:sz w:val="24"/>
          <w:szCs w:val="24"/>
          <w:lang w:val="es-MX"/>
        </w:rPr>
        <w:t>,</w:t>
      </w:r>
      <w:r w:rsidR="00832A32" w:rsidRPr="00AE078D">
        <w:rPr>
          <w:rFonts w:ascii="Palatino Linotype" w:hAnsi="Palatino Linotype"/>
          <w:sz w:val="24"/>
          <w:szCs w:val="24"/>
          <w:lang w:val="es-MX"/>
        </w:rPr>
        <w:t xml:space="preserve"> en fecha </w:t>
      </w:r>
      <w:r w:rsidR="001F33DD">
        <w:rPr>
          <w:rFonts w:ascii="Palatino Linotype" w:hAnsi="Palatino Linotype"/>
          <w:sz w:val="24"/>
          <w:szCs w:val="24"/>
          <w:lang w:val="es-MX"/>
        </w:rPr>
        <w:t>veinte de noviembre</w:t>
      </w:r>
      <w:r w:rsidR="008C76E7" w:rsidRPr="00AE078D">
        <w:rPr>
          <w:rFonts w:ascii="Palatino Linotype" w:hAnsi="Palatino Linotype"/>
          <w:sz w:val="24"/>
          <w:szCs w:val="24"/>
          <w:lang w:val="es-MX"/>
        </w:rPr>
        <w:t xml:space="preserve"> </w:t>
      </w:r>
      <w:r w:rsidR="00C27D1B" w:rsidRPr="00AE078D">
        <w:rPr>
          <w:rFonts w:ascii="Palatino Linotype" w:hAnsi="Palatino Linotype"/>
          <w:sz w:val="24"/>
          <w:szCs w:val="24"/>
          <w:lang w:val="es-MX"/>
        </w:rPr>
        <w:t>de dos mil dieciocho</w:t>
      </w:r>
      <w:r w:rsidR="00832A32" w:rsidRPr="00AE078D">
        <w:rPr>
          <w:rFonts w:ascii="Palatino Linotype" w:hAnsi="Palatino Linotype"/>
          <w:sz w:val="24"/>
          <w:szCs w:val="24"/>
          <w:lang w:val="es-MX"/>
        </w:rPr>
        <w:t>, se admitió en la vía interpuesta, poni</w:t>
      </w:r>
      <w:r w:rsidRPr="00AE078D">
        <w:rPr>
          <w:rFonts w:ascii="Palatino Linotype" w:hAnsi="Palatino Linotype"/>
          <w:sz w:val="24"/>
          <w:szCs w:val="24"/>
          <w:lang w:val="es-MX"/>
        </w:rPr>
        <w:t>e</w:t>
      </w:r>
      <w:r w:rsidR="00832A32" w:rsidRPr="00AE078D">
        <w:rPr>
          <w:rFonts w:ascii="Palatino Linotype" w:hAnsi="Palatino Linotype"/>
          <w:sz w:val="24"/>
          <w:szCs w:val="24"/>
          <w:lang w:val="es-MX"/>
        </w:rPr>
        <w:t xml:space="preserve">ndo </w:t>
      </w:r>
      <w:r w:rsidRPr="00AE078D">
        <w:rPr>
          <w:rFonts w:ascii="Palatino Linotype" w:hAnsi="Palatino Linotype"/>
          <w:sz w:val="24"/>
          <w:szCs w:val="24"/>
          <w:lang w:val="es-MX"/>
        </w:rPr>
        <w:t xml:space="preserve">el expediente </w:t>
      </w:r>
      <w:r w:rsidR="00832A32" w:rsidRPr="00AE078D">
        <w:rPr>
          <w:rFonts w:ascii="Palatino Linotype" w:hAnsi="Palatino Linotype"/>
          <w:sz w:val="24"/>
          <w:szCs w:val="24"/>
          <w:lang w:val="es-MX"/>
        </w:rPr>
        <w:t>a disposición de las partes para que, en un plazo máximo de siete días, manifestaran lo que a su derecho corresponda a efecto de ofrecer pruebas, informe justificado y presentar alegatos, con fundamento en el artículo 185</w:t>
      </w:r>
      <w:r w:rsidR="005C5667">
        <w:rPr>
          <w:rFonts w:ascii="Palatino Linotype" w:hAnsi="Palatino Linotype"/>
          <w:sz w:val="24"/>
          <w:szCs w:val="24"/>
          <w:lang w:val="es-MX"/>
        </w:rPr>
        <w:t>,</w:t>
      </w:r>
      <w:r w:rsidR="00832A32" w:rsidRPr="00AE078D">
        <w:rPr>
          <w:rFonts w:ascii="Palatino Linotype" w:hAnsi="Palatino Linotype"/>
          <w:sz w:val="24"/>
          <w:szCs w:val="24"/>
          <w:lang w:val="es-MX"/>
        </w:rPr>
        <w:t xml:space="preserve"> fracciones I, II y IV</w:t>
      </w:r>
      <w:r w:rsidR="005C5667">
        <w:rPr>
          <w:rFonts w:ascii="Palatino Linotype" w:hAnsi="Palatino Linotype"/>
          <w:sz w:val="24"/>
          <w:szCs w:val="24"/>
          <w:lang w:val="es-MX"/>
        </w:rPr>
        <w:t>,</w:t>
      </w:r>
      <w:r w:rsidR="00832A32" w:rsidRPr="00AE078D">
        <w:rPr>
          <w:rFonts w:ascii="Palatino Linotype" w:hAnsi="Palatino Linotype"/>
          <w:sz w:val="24"/>
          <w:szCs w:val="24"/>
          <w:lang w:val="es-MX"/>
        </w:rPr>
        <w:t xml:space="preserve"> de la Ley de Transparencia y Acceso a la Información Pública del Estado de México y Municipios.</w:t>
      </w:r>
    </w:p>
    <w:p w14:paraId="710C19FD" w14:textId="77777777" w:rsidR="006B2FB8" w:rsidRPr="00AE078D" w:rsidRDefault="006B2FB8" w:rsidP="00A369A7">
      <w:pPr>
        <w:pStyle w:val="Textoindependiente"/>
        <w:spacing w:line="360" w:lineRule="auto"/>
        <w:jc w:val="both"/>
        <w:rPr>
          <w:rFonts w:ascii="Palatino Linotype" w:hAnsi="Palatino Linotype"/>
          <w:sz w:val="24"/>
          <w:szCs w:val="24"/>
          <w:lang w:val="es-MX"/>
        </w:rPr>
      </w:pPr>
    </w:p>
    <w:p w14:paraId="784DFC0A" w14:textId="77777777" w:rsidR="000B518A" w:rsidRPr="005C5667" w:rsidRDefault="000B518A" w:rsidP="00A369A7">
      <w:pPr>
        <w:pStyle w:val="Textoindependiente"/>
        <w:spacing w:line="360" w:lineRule="auto"/>
        <w:jc w:val="both"/>
        <w:rPr>
          <w:rFonts w:ascii="Palatino Linotype" w:hAnsi="Palatino Linotype"/>
          <w:b/>
          <w:sz w:val="28"/>
          <w:szCs w:val="26"/>
          <w:lang w:val="es-MX"/>
        </w:rPr>
      </w:pPr>
      <w:r w:rsidRPr="005C5667">
        <w:rPr>
          <w:rFonts w:ascii="Palatino Linotype" w:hAnsi="Palatino Linotype"/>
          <w:b/>
          <w:sz w:val="28"/>
          <w:szCs w:val="26"/>
          <w:lang w:val="es-MX"/>
        </w:rPr>
        <w:t>QUINTO. De la etapa de instrucción.</w:t>
      </w:r>
    </w:p>
    <w:p w14:paraId="62CAF2A8" w14:textId="77777777" w:rsidR="008176B2" w:rsidRDefault="00607F2E" w:rsidP="008176B2">
      <w:pPr>
        <w:pStyle w:val="Sinespaciado"/>
        <w:spacing w:line="360" w:lineRule="auto"/>
        <w:jc w:val="both"/>
        <w:rPr>
          <w:rFonts w:ascii="Palatino Linotype" w:hAnsi="Palatino Linotype" w:cs="Arial"/>
        </w:rPr>
      </w:pPr>
      <w:r w:rsidRPr="00AE078D">
        <w:rPr>
          <w:rFonts w:ascii="Palatino Linotype" w:hAnsi="Palatino Linotype" w:cs="Arial"/>
        </w:rPr>
        <w:lastRenderedPageBreak/>
        <w:t xml:space="preserve">Durante el transcurso del </w:t>
      </w:r>
      <w:r w:rsidR="00747683" w:rsidRPr="00AE078D">
        <w:rPr>
          <w:rFonts w:ascii="Palatino Linotype" w:hAnsi="Palatino Linotype" w:cs="Arial"/>
        </w:rPr>
        <w:t>término legal referido</w:t>
      </w:r>
      <w:r w:rsidR="00AC6313" w:rsidRPr="00AE078D">
        <w:rPr>
          <w:rFonts w:ascii="Palatino Linotype" w:hAnsi="Palatino Linotype" w:cs="Arial"/>
        </w:rPr>
        <w:t>,</w:t>
      </w:r>
      <w:r w:rsidR="00747683" w:rsidRPr="00AE078D">
        <w:rPr>
          <w:rFonts w:ascii="Palatino Linotype" w:hAnsi="Palatino Linotype" w:cs="Arial"/>
        </w:rPr>
        <w:t xml:space="preserve"> </w:t>
      </w:r>
      <w:r w:rsidR="00AC6313" w:rsidRPr="00AE078D">
        <w:rPr>
          <w:rFonts w:ascii="Palatino Linotype" w:hAnsi="Palatino Linotype" w:cs="Arial"/>
        </w:rPr>
        <w:t xml:space="preserve">se destaca </w:t>
      </w:r>
      <w:r w:rsidR="008176B2">
        <w:rPr>
          <w:rFonts w:ascii="Palatino Linotype" w:hAnsi="Palatino Linotype" w:cs="Arial"/>
        </w:rPr>
        <w:t xml:space="preserve">que tanto </w:t>
      </w:r>
      <w:r w:rsidR="008176B2">
        <w:rPr>
          <w:rFonts w:ascii="Palatino Linotype" w:hAnsi="Palatino Linotype" w:cs="Arial"/>
          <w:b/>
        </w:rPr>
        <w:t>el Sujeto Obligado</w:t>
      </w:r>
      <w:r w:rsidR="008176B2">
        <w:rPr>
          <w:rFonts w:ascii="Palatino Linotype" w:hAnsi="Palatino Linotype" w:cs="Arial"/>
        </w:rPr>
        <w:t xml:space="preserve"> como </w:t>
      </w:r>
      <w:r w:rsidR="008176B2">
        <w:rPr>
          <w:rFonts w:ascii="Palatino Linotype" w:hAnsi="Palatino Linotype" w:cs="Arial"/>
          <w:b/>
        </w:rPr>
        <w:t>el Recurrente</w:t>
      </w:r>
      <w:r w:rsidR="008176B2">
        <w:rPr>
          <w:rFonts w:ascii="Palatino Linotype" w:hAnsi="Palatino Linotype" w:cs="Arial"/>
        </w:rPr>
        <w:t xml:space="preserve"> no emitieron manifestaciones, como se muestra a continuación:</w:t>
      </w:r>
    </w:p>
    <w:p w14:paraId="1ECC0DF2" w14:textId="77777777" w:rsidR="008176B2" w:rsidRDefault="008176B2" w:rsidP="008176B2">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63E8528B" wp14:editId="62B39807">
                <wp:simplePos x="0" y="0"/>
                <wp:positionH relativeFrom="column">
                  <wp:posOffset>1663065</wp:posOffset>
                </wp:positionH>
                <wp:positionV relativeFrom="paragraph">
                  <wp:posOffset>195157</wp:posOffset>
                </wp:positionV>
                <wp:extent cx="1100667" cy="313266"/>
                <wp:effectExtent l="19050" t="19050" r="23495" b="10795"/>
                <wp:wrapNone/>
                <wp:docPr id="13" name="Rectángulo 13"/>
                <wp:cNvGraphicFramePr/>
                <a:graphic xmlns:a="http://schemas.openxmlformats.org/drawingml/2006/main">
                  <a:graphicData uri="http://schemas.microsoft.com/office/word/2010/wordprocessingShape">
                    <wps:wsp>
                      <wps:cNvSpPr/>
                      <wps:spPr>
                        <a:xfrm>
                          <a:off x="0" y="0"/>
                          <a:ext cx="1100667" cy="313266"/>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2CD148" id="Rectángulo 13" o:spid="_x0000_s1026" style="position:absolute;margin-left:130.95pt;margin-top:15.35pt;width:86.65pt;height:24.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" filled="f" strokecolor="#c00000" strokeweight="2.25pt"/>
            </w:pict>
          </mc:Fallback>
        </mc:AlternateContent>
      </w:r>
      <w:r>
        <w:rPr>
          <w:rFonts w:ascii="Palatino Linotype" w:hAnsi="Palatino Linotype" w:cs="Arial"/>
          <w:noProof/>
          <w:sz w:val="24"/>
          <w:szCs w:val="24"/>
          <w:lang w:eastAsia="es-MX"/>
        </w:rPr>
        <w:drawing>
          <wp:inline distT="0" distB="0" distL="0" distR="0" wp14:anchorId="1EDC3636" wp14:editId="01187E27">
            <wp:extent cx="5757545" cy="1964055"/>
            <wp:effectExtent l="190500" t="190500" r="186055" b="18859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7545" cy="1964055"/>
                    </a:xfrm>
                    <a:prstGeom prst="rect">
                      <a:avLst/>
                    </a:prstGeom>
                    <a:noFill/>
                    <a:ln>
                      <a:noFill/>
                    </a:ln>
                    <a:effectLst>
                      <a:outerShdw blurRad="190500" algn="ctr" rotWithShape="0">
                        <a:prstClr val="black">
                          <a:alpha val="70000"/>
                        </a:prstClr>
                      </a:outerShdw>
                    </a:effectLst>
                  </pic:spPr>
                </pic:pic>
              </a:graphicData>
            </a:graphic>
          </wp:inline>
        </w:drawing>
      </w:r>
    </w:p>
    <w:p w14:paraId="153FBA82" w14:textId="77777777" w:rsidR="00580F7F" w:rsidRDefault="00580F7F" w:rsidP="00747683">
      <w:pPr>
        <w:spacing w:after="0" w:line="360" w:lineRule="auto"/>
        <w:jc w:val="both"/>
        <w:rPr>
          <w:noProof/>
          <w:lang w:eastAsia="es-MX"/>
        </w:rPr>
      </w:pPr>
    </w:p>
    <w:p w14:paraId="48E2CC8A" w14:textId="77777777" w:rsidR="00DC6ABF" w:rsidRPr="00AE078D" w:rsidRDefault="00DC6ABF" w:rsidP="00747683">
      <w:pPr>
        <w:spacing w:after="0" w:line="360" w:lineRule="auto"/>
        <w:jc w:val="both"/>
        <w:rPr>
          <w:rFonts w:ascii="Palatino Linotype" w:hAnsi="Palatino Linotype" w:cs="Arial"/>
          <w:sz w:val="24"/>
          <w:szCs w:val="24"/>
        </w:rPr>
      </w:pPr>
    </w:p>
    <w:p w14:paraId="3FCDB6A1" w14:textId="77777777" w:rsidR="00747683" w:rsidRPr="005C5667" w:rsidRDefault="00747683" w:rsidP="000B3F75">
      <w:pPr>
        <w:pStyle w:val="Textoindependiente"/>
        <w:spacing w:line="360" w:lineRule="auto"/>
        <w:jc w:val="both"/>
        <w:rPr>
          <w:rFonts w:ascii="Palatino Linotype" w:hAnsi="Palatino Linotype"/>
          <w:b/>
          <w:sz w:val="28"/>
          <w:szCs w:val="26"/>
          <w:lang w:val="es-MX"/>
        </w:rPr>
      </w:pPr>
      <w:r w:rsidRPr="005C5667">
        <w:rPr>
          <w:rFonts w:ascii="Palatino Linotype" w:hAnsi="Palatino Linotype"/>
          <w:b/>
          <w:sz w:val="28"/>
          <w:szCs w:val="26"/>
          <w:lang w:val="es-MX"/>
        </w:rPr>
        <w:t>SEXTO. Del cierre de instrucción.</w:t>
      </w:r>
    </w:p>
    <w:p w14:paraId="51E418ED" w14:textId="77777777" w:rsidR="005E3794" w:rsidRDefault="000B3F75" w:rsidP="000B3F75">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 xml:space="preserve">Así, en fecha </w:t>
      </w:r>
      <w:r w:rsidR="008176B2">
        <w:rPr>
          <w:rFonts w:ascii="Palatino Linotype" w:hAnsi="Palatino Linotype"/>
          <w:sz w:val="24"/>
          <w:szCs w:val="24"/>
          <w:lang w:val="es-MX"/>
        </w:rPr>
        <w:t>treinta de noviembre</w:t>
      </w:r>
      <w:r w:rsidR="00AC2AA5" w:rsidRPr="00AE078D">
        <w:rPr>
          <w:rFonts w:ascii="Palatino Linotype" w:hAnsi="Palatino Linotype"/>
          <w:sz w:val="24"/>
          <w:szCs w:val="24"/>
          <w:lang w:val="es-MX"/>
        </w:rPr>
        <w:t xml:space="preserve"> </w:t>
      </w:r>
      <w:r w:rsidRPr="00AE078D">
        <w:rPr>
          <w:rFonts w:ascii="Palatino Linotype" w:hAnsi="Palatino Linotype"/>
          <w:sz w:val="24"/>
          <w:szCs w:val="24"/>
          <w:lang w:val="es-MX"/>
        </w:rPr>
        <w:t xml:space="preserve">de dos mil dieciocho, mediante </w:t>
      </w:r>
      <w:r w:rsidR="005C5667">
        <w:rPr>
          <w:rFonts w:ascii="Palatino Linotype" w:hAnsi="Palatino Linotype"/>
          <w:sz w:val="24"/>
          <w:szCs w:val="24"/>
          <w:lang w:val="es-MX"/>
        </w:rPr>
        <w:t>A</w:t>
      </w:r>
      <w:r w:rsidRPr="00AE078D">
        <w:rPr>
          <w:rFonts w:ascii="Palatino Linotype" w:hAnsi="Palatino Linotype"/>
          <w:sz w:val="24"/>
          <w:szCs w:val="24"/>
          <w:lang w:val="es-MX"/>
        </w:rPr>
        <w:t>cuerdo de la Comisionada Zulema Martínez Sánchez, una vez transcurrido el plazo otorgado a las partes para que manifestaran lo que a su derecho conviniera, ofrecieran pruebas que estimaran convenientes y rindieran alegatos, se decretó el cierre de instrucción, en términos del artículo 185</w:t>
      </w:r>
      <w:r w:rsidR="005C5667">
        <w:rPr>
          <w:rFonts w:ascii="Palatino Linotype" w:hAnsi="Palatino Linotype"/>
          <w:sz w:val="24"/>
          <w:szCs w:val="24"/>
          <w:lang w:val="es-MX"/>
        </w:rPr>
        <w:t>,</w:t>
      </w:r>
      <w:r w:rsidRPr="00AE078D">
        <w:rPr>
          <w:rFonts w:ascii="Palatino Linotype" w:hAnsi="Palatino Linotype"/>
          <w:sz w:val="24"/>
          <w:szCs w:val="24"/>
          <w:lang w:val="es-MX"/>
        </w:rPr>
        <w:t xml:space="preserve"> Fracción VI</w:t>
      </w:r>
      <w:r w:rsidR="005C5667">
        <w:rPr>
          <w:rFonts w:ascii="Palatino Linotype" w:hAnsi="Palatino Linotype"/>
          <w:sz w:val="24"/>
          <w:szCs w:val="24"/>
          <w:lang w:val="es-MX"/>
        </w:rPr>
        <w:t>,</w:t>
      </w:r>
      <w:r w:rsidRPr="00AE078D">
        <w:rPr>
          <w:rFonts w:ascii="Palatino Linotype" w:hAnsi="Palatino Linotype"/>
          <w:sz w:val="24"/>
          <w:szCs w:val="24"/>
          <w:lang w:val="es-MX"/>
        </w:rPr>
        <w:t xml:space="preserve"> de la Ley de Transparencia y Acceso a la Información Pública del Estado de México y Municipios.</w:t>
      </w:r>
    </w:p>
    <w:p w14:paraId="369D1F27" w14:textId="77777777" w:rsidR="005C5667" w:rsidRDefault="005C5667" w:rsidP="005C5667">
      <w:pPr>
        <w:pStyle w:val="Sinespaciado"/>
      </w:pPr>
    </w:p>
    <w:p w14:paraId="44C0F9F4" w14:textId="77777777" w:rsidR="008176B2" w:rsidRPr="00AE078D" w:rsidRDefault="008176B2" w:rsidP="005C5667">
      <w:pPr>
        <w:pStyle w:val="Textoindependiente"/>
        <w:spacing w:line="360" w:lineRule="auto"/>
        <w:ind w:left="0"/>
        <w:jc w:val="both"/>
        <w:rPr>
          <w:rFonts w:ascii="Palatino Linotype" w:hAnsi="Palatino Linotype"/>
          <w:sz w:val="24"/>
          <w:szCs w:val="24"/>
          <w:lang w:val="es-MX"/>
        </w:rPr>
      </w:pPr>
    </w:p>
    <w:p w14:paraId="3A41D6DD" w14:textId="77777777" w:rsidR="001032D4" w:rsidRPr="00AE078D" w:rsidRDefault="00F06264" w:rsidP="007E2E97">
      <w:pPr>
        <w:pStyle w:val="Textoindependiente"/>
        <w:spacing w:line="360" w:lineRule="auto"/>
        <w:jc w:val="center"/>
        <w:rPr>
          <w:rFonts w:ascii="Palatino Linotype" w:hAnsi="Palatino Linotype"/>
          <w:b/>
          <w:sz w:val="28"/>
          <w:szCs w:val="28"/>
          <w:lang w:val="es-MX"/>
        </w:rPr>
      </w:pPr>
      <w:r w:rsidRPr="00AE078D">
        <w:rPr>
          <w:rFonts w:ascii="Palatino Linotype" w:hAnsi="Palatino Linotype"/>
          <w:b/>
          <w:sz w:val="28"/>
          <w:szCs w:val="28"/>
          <w:lang w:val="es-MX"/>
        </w:rPr>
        <w:t>C O N S I D E R A N D O</w:t>
      </w:r>
    </w:p>
    <w:p w14:paraId="0ADCB23B" w14:textId="77777777" w:rsidR="000E3A84" w:rsidRPr="00AE078D" w:rsidRDefault="000E3A84" w:rsidP="00A369A7">
      <w:pPr>
        <w:pStyle w:val="Textoindependiente"/>
        <w:spacing w:line="360" w:lineRule="auto"/>
        <w:jc w:val="both"/>
        <w:rPr>
          <w:rFonts w:ascii="Palatino Linotype" w:hAnsi="Palatino Linotype"/>
          <w:b/>
          <w:sz w:val="24"/>
          <w:szCs w:val="24"/>
          <w:lang w:val="es-MX"/>
        </w:rPr>
      </w:pPr>
    </w:p>
    <w:p w14:paraId="4FAE4205" w14:textId="77777777" w:rsidR="000B518A" w:rsidRPr="005C5667" w:rsidRDefault="000B518A" w:rsidP="00A369A7">
      <w:pPr>
        <w:pStyle w:val="Textoindependiente"/>
        <w:spacing w:line="360" w:lineRule="auto"/>
        <w:jc w:val="both"/>
        <w:rPr>
          <w:rFonts w:ascii="Palatino Linotype" w:hAnsi="Palatino Linotype"/>
          <w:sz w:val="28"/>
          <w:szCs w:val="26"/>
          <w:lang w:val="es-MX"/>
        </w:rPr>
      </w:pPr>
      <w:r w:rsidRPr="005C5667">
        <w:rPr>
          <w:rFonts w:ascii="Palatino Linotype" w:hAnsi="Palatino Linotype"/>
          <w:b/>
          <w:sz w:val="28"/>
          <w:szCs w:val="26"/>
          <w:lang w:val="es-MX"/>
        </w:rPr>
        <w:t>PRIMERO. De la competencia</w:t>
      </w:r>
      <w:r w:rsidRPr="005C5667">
        <w:rPr>
          <w:rFonts w:ascii="Palatino Linotype" w:hAnsi="Palatino Linotype"/>
          <w:sz w:val="28"/>
          <w:szCs w:val="26"/>
          <w:lang w:val="es-MX"/>
        </w:rPr>
        <w:t>.</w:t>
      </w:r>
    </w:p>
    <w:p w14:paraId="6B27A9AF" w14:textId="77777777" w:rsidR="001032D4" w:rsidRPr="00AE078D" w:rsidRDefault="007C0F23" w:rsidP="00A369A7">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 xml:space="preserve">Este Instituto de Transparencia, Acceso a la Información Pública y Protección de Datos </w:t>
      </w:r>
      <w:r w:rsidRPr="00AE078D">
        <w:rPr>
          <w:rFonts w:ascii="Palatino Linotype" w:hAnsi="Palatino Linotype"/>
          <w:sz w:val="24"/>
          <w:szCs w:val="24"/>
          <w:lang w:val="es-MX"/>
        </w:rPr>
        <w:lastRenderedPageBreak/>
        <w:t xml:space="preserve">Personales del Estado de México y Municipios es competente para conocer y resolver el presente recurso de revisión, de conformidad con los artículos: 6, fracción IV de la Constitución Política de los Estados Unidos Mexicanos; 5, párrafos </w:t>
      </w:r>
      <w:r w:rsidR="00F00E9D" w:rsidRPr="00AE078D">
        <w:rPr>
          <w:rFonts w:ascii="Palatino Linotype" w:hAnsi="Palatino Linotype"/>
          <w:sz w:val="24"/>
          <w:szCs w:val="24"/>
          <w:lang w:val="es-MX"/>
        </w:rPr>
        <w:t>vigésimo, vigésimo primero y vigésimo segundo</w:t>
      </w:r>
      <w:r w:rsidRPr="00AE078D">
        <w:rPr>
          <w:rFonts w:ascii="Palatino Linotype" w:hAnsi="Palatino Linotype"/>
          <w:sz w:val="24"/>
          <w:szCs w:val="24"/>
          <w:lang w:val="es-MX"/>
        </w:rPr>
        <w:t>, fracción IV de la Constitución Política del Es</w:t>
      </w:r>
      <w:r w:rsidR="00491FBF" w:rsidRPr="00AE078D">
        <w:rPr>
          <w:rFonts w:ascii="Palatino Linotype" w:hAnsi="Palatino Linotype"/>
          <w:sz w:val="24"/>
          <w:szCs w:val="24"/>
          <w:lang w:val="es-MX"/>
        </w:rPr>
        <w:t>tado Libre y Soberano de México;</w:t>
      </w:r>
      <w:r w:rsidRPr="00AE078D">
        <w:rPr>
          <w:rFonts w:ascii="Palatino Linotype" w:hAnsi="Palatino Linotype"/>
          <w:sz w:val="24"/>
          <w:szCs w:val="24"/>
          <w:lang w:val="es-MX"/>
        </w:rPr>
        <w:t xml:space="preserve"> 1, 2 fracción II, 13, 29, 36 fracciones II y III, 176, 178, 179, 181 párrafo tercero, 185, 188 y 194 de la Ley de Transparencia y Acceso a la Información Pública del Estado de México y Municipios; </w:t>
      </w:r>
      <w:r w:rsidR="004D138A" w:rsidRPr="00AE078D">
        <w:rPr>
          <w:rFonts w:ascii="Palatino Linotype" w:hAnsi="Palatino Linotype"/>
          <w:sz w:val="24"/>
          <w:szCs w:val="24"/>
          <w:lang w:val="es-MX"/>
        </w:rPr>
        <w:t xml:space="preserve">9, fracciones I y XXIV, 11 y 14 fracción I </w:t>
      </w:r>
      <w:r w:rsidRPr="00AE078D">
        <w:rPr>
          <w:rFonts w:ascii="Palatino Linotype" w:hAnsi="Palatino Linotype"/>
          <w:sz w:val="24"/>
          <w:szCs w:val="24"/>
          <w:lang w:val="es-MX"/>
        </w:rPr>
        <w:t>del Reglamento Interior del Instituto de Transparencia, Acceso a la Información Pública y Protección de Datos Personales del Estado de México y Municipios.</w:t>
      </w:r>
    </w:p>
    <w:p w14:paraId="6BA57FAE" w14:textId="77777777" w:rsidR="009447BB" w:rsidRPr="00AE078D" w:rsidRDefault="009447BB" w:rsidP="00A369A7">
      <w:pPr>
        <w:pStyle w:val="Textoindependiente"/>
        <w:spacing w:line="360" w:lineRule="auto"/>
        <w:jc w:val="both"/>
        <w:rPr>
          <w:rFonts w:ascii="Palatino Linotype" w:hAnsi="Palatino Linotype"/>
          <w:sz w:val="24"/>
          <w:szCs w:val="24"/>
          <w:lang w:val="es-MX"/>
        </w:rPr>
      </w:pPr>
    </w:p>
    <w:p w14:paraId="47201FA3" w14:textId="77777777" w:rsidR="000B518A" w:rsidRPr="005C5667" w:rsidRDefault="000B518A" w:rsidP="00A369A7">
      <w:pPr>
        <w:pStyle w:val="Textoindependiente"/>
        <w:spacing w:line="360" w:lineRule="auto"/>
        <w:jc w:val="both"/>
        <w:rPr>
          <w:rFonts w:ascii="Palatino Linotype" w:hAnsi="Palatino Linotype"/>
          <w:b/>
          <w:sz w:val="28"/>
          <w:szCs w:val="26"/>
          <w:lang w:val="es-MX"/>
        </w:rPr>
      </w:pPr>
      <w:r w:rsidRPr="005C5667">
        <w:rPr>
          <w:rFonts w:ascii="Palatino Linotype" w:hAnsi="Palatino Linotype"/>
          <w:b/>
          <w:sz w:val="28"/>
          <w:szCs w:val="26"/>
          <w:lang w:val="es-MX"/>
        </w:rPr>
        <w:t xml:space="preserve">SEGUNDO. Sobre los alcances del recurso de revisión. </w:t>
      </w:r>
    </w:p>
    <w:p w14:paraId="366A7992" w14:textId="77777777" w:rsidR="001032D4" w:rsidRPr="00AE078D" w:rsidRDefault="001032D4" w:rsidP="00A369A7">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Anterior a todo</w:t>
      </w:r>
      <w:r w:rsidR="0002324B" w:rsidRPr="00AE078D">
        <w:rPr>
          <w:rFonts w:ascii="Palatino Linotype" w:hAnsi="Palatino Linotype"/>
          <w:sz w:val="24"/>
          <w:szCs w:val="24"/>
          <w:lang w:val="es-MX"/>
        </w:rPr>
        <w:t>,</w:t>
      </w:r>
      <w:r w:rsidRPr="00AE078D">
        <w:rPr>
          <w:rFonts w:ascii="Palatino Linotype" w:hAnsi="Palatino Linotype"/>
          <w:sz w:val="24"/>
          <w:szCs w:val="24"/>
          <w:lang w:val="es-MX"/>
        </w:rPr>
        <w:t xml:space="preserve"> debe destacarse que el recurso de revisión tiene el fin y alcance que señalan los numerales 176, 179, 181 párrafo cuarto, 194 y 195</w:t>
      </w:r>
      <w:r w:rsidR="005C5667">
        <w:rPr>
          <w:rFonts w:ascii="Palatino Linotype" w:hAnsi="Palatino Linotype"/>
          <w:sz w:val="24"/>
          <w:szCs w:val="24"/>
          <w:lang w:val="es-MX"/>
        </w:rPr>
        <w:t>,</w:t>
      </w:r>
      <w:r w:rsidRPr="00AE078D">
        <w:rPr>
          <w:rFonts w:ascii="Palatino Linotype" w:hAnsi="Palatino Linotype"/>
          <w:sz w:val="24"/>
          <w:szCs w:val="24"/>
          <w:lang w:val="es-MX"/>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DC6A936" w14:textId="77777777" w:rsidR="005C5667" w:rsidRPr="005C5667" w:rsidRDefault="005C5667" w:rsidP="0017422D">
      <w:pPr>
        <w:pStyle w:val="Textoindependiente"/>
        <w:spacing w:line="360" w:lineRule="auto"/>
        <w:ind w:left="0"/>
        <w:jc w:val="both"/>
        <w:rPr>
          <w:rFonts w:ascii="Palatino Linotype" w:hAnsi="Palatino Linotype"/>
          <w:b/>
          <w:sz w:val="24"/>
          <w:szCs w:val="26"/>
          <w:lang w:val="es-MX"/>
        </w:rPr>
      </w:pPr>
    </w:p>
    <w:p w14:paraId="395647EC" w14:textId="77777777" w:rsidR="00F97E8E" w:rsidRPr="005C5667" w:rsidRDefault="005C5667" w:rsidP="00A369A7">
      <w:pPr>
        <w:pStyle w:val="Textoindependiente"/>
        <w:spacing w:line="360" w:lineRule="auto"/>
        <w:jc w:val="both"/>
        <w:rPr>
          <w:rFonts w:ascii="Palatino Linotype" w:hAnsi="Palatino Linotype"/>
          <w:b/>
          <w:sz w:val="28"/>
          <w:szCs w:val="26"/>
          <w:lang w:val="es-MX"/>
        </w:rPr>
      </w:pPr>
      <w:r w:rsidRPr="005C5667">
        <w:rPr>
          <w:rFonts w:ascii="Palatino Linotype" w:hAnsi="Palatino Linotype"/>
          <w:b/>
          <w:sz w:val="28"/>
          <w:szCs w:val="26"/>
          <w:lang w:val="es-MX"/>
        </w:rPr>
        <w:t>TERCERO</w:t>
      </w:r>
      <w:r w:rsidR="00F97E8E" w:rsidRPr="005C5667">
        <w:rPr>
          <w:rFonts w:ascii="Palatino Linotype" w:hAnsi="Palatino Linotype"/>
          <w:b/>
          <w:sz w:val="28"/>
          <w:szCs w:val="26"/>
          <w:lang w:val="es-MX"/>
        </w:rPr>
        <w:t>. De las causas de improcedencia.</w:t>
      </w:r>
    </w:p>
    <w:p w14:paraId="3E11F144" w14:textId="77777777" w:rsidR="00FF3879" w:rsidRPr="00AE078D" w:rsidRDefault="00FF3879" w:rsidP="00A369A7">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w:t>
      </w:r>
      <w:r w:rsidRPr="00AE078D">
        <w:rPr>
          <w:rFonts w:ascii="Palatino Linotype" w:hAnsi="Palatino Linotype"/>
          <w:sz w:val="24"/>
          <w:szCs w:val="24"/>
          <w:lang w:val="es-MX"/>
        </w:rPr>
        <w:lastRenderedPageBreak/>
        <w:t>seguridad jurídica que debe generar lo actuado ante este Organismo garante.</w:t>
      </w:r>
    </w:p>
    <w:p w14:paraId="516190F3" w14:textId="77777777" w:rsidR="005C5667" w:rsidRDefault="005C5667" w:rsidP="00A369A7">
      <w:pPr>
        <w:pStyle w:val="Textoindependiente"/>
        <w:spacing w:line="360" w:lineRule="auto"/>
        <w:jc w:val="both"/>
        <w:rPr>
          <w:rFonts w:ascii="Palatino Linotype" w:hAnsi="Palatino Linotype"/>
          <w:sz w:val="24"/>
          <w:szCs w:val="24"/>
          <w:lang w:val="es-MX"/>
        </w:rPr>
      </w:pPr>
    </w:p>
    <w:p w14:paraId="27028C8D" w14:textId="77777777" w:rsidR="00FF3879" w:rsidRDefault="00FF3879" w:rsidP="00A369A7">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E078D">
        <w:rPr>
          <w:rFonts w:ascii="Palatino Linotype" w:hAnsi="Palatino Linotype"/>
          <w:sz w:val="24"/>
          <w:szCs w:val="24"/>
          <w:vertAlign w:val="superscript"/>
          <w:lang w:val="es-MX"/>
        </w:rPr>
        <w:footnoteReference w:id="1"/>
      </w:r>
      <w:r w:rsidRPr="00AE078D">
        <w:rPr>
          <w:rFonts w:ascii="Palatino Linotype" w:hAnsi="Palatino Linotype"/>
          <w:sz w:val="24"/>
          <w:szCs w:val="24"/>
          <w:lang w:val="es-MX"/>
        </w:rPr>
        <w:t>.</w:t>
      </w:r>
    </w:p>
    <w:p w14:paraId="27D6C1A2" w14:textId="77777777" w:rsidR="001D0090" w:rsidRPr="00AE078D" w:rsidRDefault="001D0090" w:rsidP="00A369A7">
      <w:pPr>
        <w:pStyle w:val="Textoindependiente"/>
        <w:spacing w:line="360" w:lineRule="auto"/>
        <w:jc w:val="both"/>
        <w:rPr>
          <w:rFonts w:ascii="Palatino Linotype" w:hAnsi="Palatino Linotype"/>
          <w:sz w:val="24"/>
          <w:szCs w:val="24"/>
          <w:lang w:val="es-MX"/>
        </w:rPr>
      </w:pPr>
    </w:p>
    <w:p w14:paraId="74CF3778" w14:textId="77777777" w:rsidR="00FF3879" w:rsidRPr="00AE078D" w:rsidRDefault="00FF3879" w:rsidP="00A369A7">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 xml:space="preserve">Así las cosas, del análisis del expediente electrónico no se advierte ninguna causa de improcedencia que se actualice, ni mucho menos alguna hecha valer por alguna de las </w:t>
      </w:r>
      <w:r w:rsidRPr="00AE078D">
        <w:rPr>
          <w:rFonts w:ascii="Palatino Linotype" w:hAnsi="Palatino Linotype"/>
          <w:sz w:val="24"/>
          <w:szCs w:val="24"/>
          <w:lang w:val="es-MX"/>
        </w:rPr>
        <w:lastRenderedPageBreak/>
        <w:t>partes, procediendo al estudio del fondo del asunto, en los siguientes términos.</w:t>
      </w:r>
    </w:p>
    <w:p w14:paraId="4C8FEBB5" w14:textId="77777777" w:rsidR="0037789E" w:rsidRPr="00AE078D" w:rsidRDefault="0037789E" w:rsidP="00A369A7">
      <w:pPr>
        <w:pStyle w:val="Textoindependiente"/>
        <w:spacing w:line="360" w:lineRule="auto"/>
        <w:jc w:val="both"/>
        <w:rPr>
          <w:rFonts w:ascii="Palatino Linotype" w:hAnsi="Palatino Linotype"/>
          <w:sz w:val="24"/>
          <w:szCs w:val="24"/>
          <w:lang w:val="es-MX"/>
        </w:rPr>
      </w:pPr>
    </w:p>
    <w:p w14:paraId="485254FF" w14:textId="77777777" w:rsidR="00FF3879" w:rsidRPr="005C5667" w:rsidRDefault="005C5667" w:rsidP="00A369A7">
      <w:pPr>
        <w:pStyle w:val="Textoindependiente"/>
        <w:spacing w:line="360" w:lineRule="auto"/>
        <w:jc w:val="both"/>
        <w:rPr>
          <w:rFonts w:ascii="Palatino Linotype" w:hAnsi="Palatino Linotype"/>
          <w:b/>
          <w:sz w:val="28"/>
          <w:szCs w:val="26"/>
          <w:lang w:val="es-MX"/>
        </w:rPr>
      </w:pPr>
      <w:r w:rsidRPr="005C5667">
        <w:rPr>
          <w:rFonts w:ascii="Palatino Linotype" w:hAnsi="Palatino Linotype"/>
          <w:b/>
          <w:sz w:val="28"/>
          <w:szCs w:val="26"/>
          <w:lang w:val="es-MX"/>
        </w:rPr>
        <w:t>CUARTO</w:t>
      </w:r>
      <w:r w:rsidR="00FF3879" w:rsidRPr="005C5667">
        <w:rPr>
          <w:rFonts w:ascii="Palatino Linotype" w:hAnsi="Palatino Linotype"/>
          <w:b/>
          <w:sz w:val="28"/>
          <w:szCs w:val="26"/>
          <w:lang w:val="es-MX"/>
        </w:rPr>
        <w:t>.</w:t>
      </w:r>
      <w:r w:rsidR="00D06334" w:rsidRPr="005C5667">
        <w:rPr>
          <w:rFonts w:ascii="Palatino Linotype" w:hAnsi="Palatino Linotype"/>
          <w:b/>
          <w:sz w:val="28"/>
          <w:szCs w:val="26"/>
          <w:lang w:val="es-MX"/>
        </w:rPr>
        <w:t xml:space="preserve"> Estudio y resolución del asunto</w:t>
      </w:r>
      <w:r w:rsidR="00FF3879" w:rsidRPr="005C5667">
        <w:rPr>
          <w:rFonts w:ascii="Palatino Linotype" w:hAnsi="Palatino Linotype"/>
          <w:b/>
          <w:sz w:val="28"/>
          <w:szCs w:val="26"/>
          <w:lang w:val="es-MX"/>
        </w:rPr>
        <w:t>.</w:t>
      </w:r>
    </w:p>
    <w:p w14:paraId="1993971A" w14:textId="77777777" w:rsidR="00FF3879" w:rsidRPr="00AE078D" w:rsidRDefault="00FF3879" w:rsidP="00A369A7">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5C5667">
        <w:rPr>
          <w:rFonts w:ascii="Palatino Linotype" w:hAnsi="Palatino Linotype"/>
          <w:sz w:val="24"/>
          <w:szCs w:val="24"/>
          <w:lang w:val="es-MX"/>
        </w:rPr>
        <w:t>,</w:t>
      </w:r>
      <w:r w:rsidRPr="00AE078D">
        <w:rPr>
          <w:rFonts w:ascii="Palatino Linotype" w:hAnsi="Palatino Linotype"/>
          <w:sz w:val="24"/>
          <w:szCs w:val="24"/>
          <w:lang w:val="es-MX"/>
        </w:rPr>
        <w:t xml:space="preserve"> de la Ley de Transparencia local.</w:t>
      </w:r>
    </w:p>
    <w:p w14:paraId="4E187977" w14:textId="77777777" w:rsidR="00FF3879" w:rsidRPr="00AE078D" w:rsidRDefault="00FF3879" w:rsidP="00A369A7">
      <w:pPr>
        <w:pStyle w:val="Textoindependiente"/>
        <w:spacing w:line="360" w:lineRule="auto"/>
        <w:jc w:val="both"/>
        <w:rPr>
          <w:rFonts w:ascii="Palatino Linotype" w:hAnsi="Palatino Linotype"/>
          <w:sz w:val="24"/>
          <w:szCs w:val="24"/>
          <w:lang w:val="es-MX"/>
        </w:rPr>
      </w:pPr>
    </w:p>
    <w:p w14:paraId="1BF8ACD7" w14:textId="77777777" w:rsidR="005C5667" w:rsidRDefault="007629C6" w:rsidP="00C559CC">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 xml:space="preserve">En primera instancia, es necesario hacer referencia a </w:t>
      </w:r>
      <w:r w:rsidR="001B1E6B" w:rsidRPr="00AE078D">
        <w:rPr>
          <w:rFonts w:ascii="Palatino Linotype" w:hAnsi="Palatino Linotype"/>
          <w:sz w:val="24"/>
          <w:szCs w:val="24"/>
          <w:lang w:val="es-MX"/>
        </w:rPr>
        <w:t>la solicitud del</w:t>
      </w:r>
      <w:r w:rsidR="00A8323C" w:rsidRPr="00AE078D">
        <w:rPr>
          <w:rFonts w:ascii="Palatino Linotype" w:hAnsi="Palatino Linotype"/>
          <w:sz w:val="24"/>
          <w:szCs w:val="24"/>
          <w:lang w:val="es-MX"/>
        </w:rPr>
        <w:t xml:space="preserve"> hoy </w:t>
      </w:r>
      <w:r w:rsidR="006C02BD" w:rsidRPr="005C5667">
        <w:rPr>
          <w:rFonts w:ascii="Palatino Linotype" w:hAnsi="Palatino Linotype"/>
          <w:b/>
          <w:sz w:val="24"/>
          <w:szCs w:val="24"/>
          <w:lang w:val="es-MX"/>
        </w:rPr>
        <w:t>Recurrente</w:t>
      </w:r>
      <w:r w:rsidR="006C02BD" w:rsidRPr="00AE078D">
        <w:rPr>
          <w:rFonts w:ascii="Palatino Linotype" w:hAnsi="Palatino Linotype"/>
          <w:sz w:val="24"/>
          <w:szCs w:val="24"/>
          <w:lang w:val="es-MX"/>
        </w:rPr>
        <w:t xml:space="preserve"> en la que requirió d</w:t>
      </w:r>
      <w:r w:rsidR="001B1E6B" w:rsidRPr="00AE078D">
        <w:rPr>
          <w:rFonts w:ascii="Palatino Linotype" w:hAnsi="Palatino Linotype"/>
          <w:sz w:val="24"/>
          <w:szCs w:val="24"/>
          <w:lang w:val="es-MX"/>
        </w:rPr>
        <w:t xml:space="preserve">el </w:t>
      </w:r>
      <w:r w:rsidR="001B1E6B" w:rsidRPr="005C5667">
        <w:rPr>
          <w:rFonts w:ascii="Palatino Linotype" w:hAnsi="Palatino Linotype"/>
          <w:b/>
          <w:sz w:val="24"/>
          <w:szCs w:val="24"/>
          <w:lang w:val="es-MX"/>
        </w:rPr>
        <w:t>Sujeto Obligado</w:t>
      </w:r>
      <w:r w:rsidR="005C5667">
        <w:rPr>
          <w:rFonts w:ascii="Palatino Linotype" w:hAnsi="Palatino Linotype"/>
          <w:sz w:val="24"/>
          <w:szCs w:val="24"/>
          <w:lang w:val="es-MX"/>
        </w:rPr>
        <w:t>:</w:t>
      </w:r>
    </w:p>
    <w:p w14:paraId="2E0B6915" w14:textId="77777777" w:rsidR="005C5667" w:rsidRDefault="005C5667" w:rsidP="00C559CC">
      <w:pPr>
        <w:pStyle w:val="Textoindependiente"/>
        <w:spacing w:line="360" w:lineRule="auto"/>
        <w:jc w:val="both"/>
        <w:rPr>
          <w:rFonts w:ascii="Palatino Linotype" w:hAnsi="Palatino Linotype"/>
          <w:sz w:val="24"/>
          <w:szCs w:val="24"/>
          <w:lang w:val="es-MX"/>
        </w:rPr>
      </w:pPr>
    </w:p>
    <w:p w14:paraId="06CB0E38" w14:textId="77777777" w:rsidR="001B1E6B" w:rsidRPr="005C5667" w:rsidRDefault="005C5667" w:rsidP="005C5667">
      <w:pPr>
        <w:pStyle w:val="Textoindependiente"/>
        <w:spacing w:line="360" w:lineRule="auto"/>
        <w:ind w:left="567" w:right="567"/>
        <w:jc w:val="both"/>
        <w:rPr>
          <w:rFonts w:ascii="Palatino Linotype" w:hAnsi="Palatino Linotype"/>
          <w:b/>
          <w:i/>
          <w:sz w:val="24"/>
          <w:szCs w:val="24"/>
          <w:lang w:val="es-MX"/>
        </w:rPr>
      </w:pPr>
      <w:r>
        <w:rPr>
          <w:rFonts w:ascii="Palatino Linotype" w:hAnsi="Palatino Linotype"/>
          <w:b/>
          <w:i/>
          <w:sz w:val="24"/>
          <w:szCs w:val="24"/>
          <w:lang w:val="es-MX"/>
        </w:rPr>
        <w:t>“</w:t>
      </w:r>
      <w:r w:rsidR="00FE4F9E">
        <w:rPr>
          <w:rFonts w:ascii="Palatino Linotype" w:hAnsi="Palatino Linotype"/>
          <w:b/>
          <w:i/>
          <w:sz w:val="24"/>
          <w:szCs w:val="24"/>
          <w:lang w:val="es-MX"/>
        </w:rPr>
        <w:t>…</w:t>
      </w:r>
      <w:r w:rsidR="00FE4F9E" w:rsidRPr="00FE4F9E">
        <w:rPr>
          <w:rFonts w:ascii="Palatino Linotype" w:hAnsi="Palatino Linotype"/>
          <w:b/>
          <w:i/>
          <w:sz w:val="24"/>
          <w:szCs w:val="24"/>
          <w:lang w:val="es-MX"/>
        </w:rPr>
        <w:t>documentos generados y adquiridos por el gobierno municipal durante la presente administración, que den cuenta de las gestiones realizadas ante cualquier autoridad del FOREMOBA, CONACULTA o el SAT, para atender la CIRCULAR 02 de fecha 09 de noviembre emitida por la directora de FOREMOBA</w:t>
      </w:r>
      <w:r w:rsidR="00FE4F9E">
        <w:rPr>
          <w:rFonts w:ascii="Palatino Linotype" w:hAnsi="Palatino Linotype"/>
          <w:b/>
          <w:i/>
          <w:sz w:val="24"/>
          <w:szCs w:val="24"/>
          <w:lang w:val="es-MX"/>
        </w:rPr>
        <w:t>..</w:t>
      </w:r>
      <w:r w:rsidR="00FE4F9E" w:rsidRPr="00FE4F9E">
        <w:rPr>
          <w:rFonts w:ascii="Palatino Linotype" w:hAnsi="Palatino Linotype"/>
          <w:b/>
          <w:i/>
          <w:sz w:val="24"/>
          <w:szCs w:val="24"/>
          <w:lang w:val="es-MX"/>
        </w:rPr>
        <w:t>.</w:t>
      </w:r>
      <w:r>
        <w:rPr>
          <w:rFonts w:ascii="Palatino Linotype" w:hAnsi="Palatino Linotype"/>
          <w:b/>
          <w:i/>
          <w:sz w:val="24"/>
          <w:szCs w:val="24"/>
          <w:lang w:val="es-MX"/>
        </w:rPr>
        <w:t>”</w:t>
      </w:r>
    </w:p>
    <w:p w14:paraId="36ED27AD" w14:textId="77777777" w:rsidR="005C5667" w:rsidRDefault="005C5667" w:rsidP="00EB46AF">
      <w:pPr>
        <w:pStyle w:val="Textoindependiente"/>
        <w:spacing w:line="360" w:lineRule="auto"/>
        <w:ind w:left="0"/>
        <w:jc w:val="both"/>
        <w:rPr>
          <w:rFonts w:ascii="Palatino Linotype" w:hAnsi="Palatino Linotype"/>
          <w:sz w:val="24"/>
          <w:szCs w:val="24"/>
          <w:lang w:val="es-MX"/>
        </w:rPr>
      </w:pPr>
    </w:p>
    <w:p w14:paraId="4317ED91" w14:textId="77777777" w:rsidR="00FE4F9E" w:rsidRDefault="00FE4F9E" w:rsidP="00C559CC">
      <w:pPr>
        <w:pStyle w:val="Textoindependiente"/>
        <w:spacing w:line="360" w:lineRule="auto"/>
        <w:jc w:val="both"/>
        <w:rPr>
          <w:rFonts w:ascii="Palatino Linotype" w:hAnsi="Palatino Linotype"/>
          <w:sz w:val="24"/>
          <w:szCs w:val="24"/>
          <w:lang w:val="es-MX"/>
        </w:rPr>
      </w:pPr>
      <w:r>
        <w:rPr>
          <w:rFonts w:ascii="Palatino Linotype" w:hAnsi="Palatino Linotype"/>
          <w:sz w:val="24"/>
          <w:szCs w:val="24"/>
          <w:lang w:val="es-MX"/>
        </w:rPr>
        <w:t xml:space="preserve">A dicha solicitud, el </w:t>
      </w:r>
      <w:r w:rsidRPr="00C42151">
        <w:rPr>
          <w:rFonts w:ascii="Palatino Linotype" w:hAnsi="Palatino Linotype"/>
          <w:b/>
          <w:sz w:val="24"/>
          <w:szCs w:val="24"/>
          <w:lang w:val="es-MX"/>
        </w:rPr>
        <w:t>Recurrente</w:t>
      </w:r>
      <w:r>
        <w:rPr>
          <w:rFonts w:ascii="Palatino Linotype" w:hAnsi="Palatino Linotype"/>
          <w:sz w:val="24"/>
          <w:szCs w:val="24"/>
          <w:lang w:val="es-MX"/>
        </w:rPr>
        <w:t xml:space="preserve"> adjunto la </w:t>
      </w:r>
      <w:r w:rsidR="00701885">
        <w:rPr>
          <w:rFonts w:ascii="Palatino Linotype" w:hAnsi="Palatino Linotype"/>
          <w:sz w:val="24"/>
          <w:szCs w:val="24"/>
          <w:lang w:val="es-MX"/>
        </w:rPr>
        <w:t>Circular</w:t>
      </w:r>
      <w:r>
        <w:rPr>
          <w:rFonts w:ascii="Palatino Linotype" w:hAnsi="Palatino Linotype"/>
          <w:sz w:val="24"/>
          <w:szCs w:val="24"/>
          <w:lang w:val="es-MX"/>
        </w:rPr>
        <w:t xml:space="preserve"> 02 referida, la cual se inserta a continuación para, mayor referencia:</w:t>
      </w:r>
    </w:p>
    <w:p w14:paraId="0801A5BA" w14:textId="77777777" w:rsidR="00FE4F9E" w:rsidRDefault="00FE4F9E" w:rsidP="00C559CC">
      <w:pPr>
        <w:pStyle w:val="Textoindependiente"/>
        <w:spacing w:line="360" w:lineRule="auto"/>
        <w:jc w:val="both"/>
        <w:rPr>
          <w:rFonts w:ascii="Palatino Linotype" w:hAnsi="Palatino Linotype"/>
          <w:sz w:val="24"/>
          <w:szCs w:val="24"/>
          <w:lang w:val="es-MX"/>
        </w:rPr>
      </w:pPr>
      <w:r w:rsidRPr="00FE4F9E">
        <w:rPr>
          <w:rFonts w:ascii="Palatino Linotype" w:hAnsi="Palatino Linotype"/>
          <w:noProof/>
          <w:sz w:val="24"/>
          <w:szCs w:val="24"/>
          <w:lang w:val="es-MX" w:eastAsia="es-MX"/>
        </w:rPr>
        <w:lastRenderedPageBreak/>
        <w:drawing>
          <wp:inline distT="0" distB="0" distL="0" distR="0" wp14:anchorId="23AC4B0D" wp14:editId="23C803FF">
            <wp:extent cx="5760720" cy="6171058"/>
            <wp:effectExtent l="190500" t="171450" r="163830" b="1727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6171058"/>
                    </a:xfrm>
                    <a:prstGeom prst="rect">
                      <a:avLst/>
                    </a:prstGeom>
                    <a:noFill/>
                    <a:ln>
                      <a:noFill/>
                    </a:ln>
                    <a:effectLst>
                      <a:outerShdw blurRad="190500" algn="ctr" rotWithShape="0">
                        <a:prstClr val="black">
                          <a:alpha val="72000"/>
                        </a:prstClr>
                      </a:outerShdw>
                    </a:effectLst>
                  </pic:spPr>
                </pic:pic>
              </a:graphicData>
            </a:graphic>
          </wp:inline>
        </w:drawing>
      </w:r>
    </w:p>
    <w:p w14:paraId="423F8013" w14:textId="77777777" w:rsidR="00FE4F9E" w:rsidRDefault="00FE4F9E" w:rsidP="00C559CC">
      <w:pPr>
        <w:pStyle w:val="Textoindependiente"/>
        <w:spacing w:line="360" w:lineRule="auto"/>
        <w:jc w:val="both"/>
        <w:rPr>
          <w:rFonts w:ascii="Palatino Linotype" w:hAnsi="Palatino Linotype"/>
          <w:sz w:val="24"/>
          <w:szCs w:val="24"/>
          <w:lang w:val="es-MX"/>
        </w:rPr>
      </w:pPr>
    </w:p>
    <w:p w14:paraId="192138E3" w14:textId="77777777" w:rsidR="009B51DB" w:rsidRDefault="00EB46AF" w:rsidP="005D3DD9">
      <w:pPr>
        <w:pStyle w:val="Textoindependiente"/>
        <w:spacing w:line="360" w:lineRule="auto"/>
        <w:jc w:val="both"/>
        <w:rPr>
          <w:rFonts w:ascii="Palatino Linotype" w:hAnsi="Palatino Linotype"/>
          <w:sz w:val="24"/>
          <w:szCs w:val="24"/>
          <w:lang w:val="es-MX"/>
        </w:rPr>
      </w:pPr>
      <w:r>
        <w:rPr>
          <w:rFonts w:ascii="Palatino Linotype" w:hAnsi="Palatino Linotype"/>
          <w:sz w:val="24"/>
          <w:szCs w:val="24"/>
          <w:lang w:val="es-MX"/>
        </w:rPr>
        <w:t xml:space="preserve">A lo que </w:t>
      </w:r>
      <w:r w:rsidR="001B1E6B" w:rsidRPr="00EB46AF">
        <w:rPr>
          <w:rFonts w:ascii="Palatino Linotype" w:hAnsi="Palatino Linotype"/>
          <w:b/>
          <w:sz w:val="24"/>
          <w:szCs w:val="24"/>
          <w:lang w:val="es-MX"/>
        </w:rPr>
        <w:t>El Sujeto Obligado</w:t>
      </w:r>
      <w:r w:rsidR="001B1E6B" w:rsidRPr="00AE078D">
        <w:rPr>
          <w:rFonts w:ascii="Palatino Linotype" w:hAnsi="Palatino Linotype"/>
          <w:sz w:val="24"/>
          <w:szCs w:val="24"/>
          <w:lang w:val="es-MX"/>
        </w:rPr>
        <w:t xml:space="preserve"> respondió mediante el documento electrónico denominado </w:t>
      </w:r>
      <w:r w:rsidR="001B1E6B" w:rsidRPr="00AE078D">
        <w:rPr>
          <w:rFonts w:ascii="Palatino Linotype" w:hAnsi="Palatino Linotype"/>
          <w:b/>
          <w:sz w:val="24"/>
          <w:szCs w:val="24"/>
          <w:lang w:val="es-MX"/>
        </w:rPr>
        <w:t>“</w:t>
      </w:r>
      <w:r w:rsidR="00FE4F9E" w:rsidRPr="00FE4F9E">
        <w:rPr>
          <w:rFonts w:ascii="Palatino Linotype" w:hAnsi="Palatino Linotype"/>
          <w:b/>
          <w:sz w:val="24"/>
          <w:szCs w:val="24"/>
          <w:lang w:val="es-MX"/>
        </w:rPr>
        <w:t>Obras - Solicitud 140.pdf</w:t>
      </w:r>
      <w:r w:rsidR="001B1E6B" w:rsidRPr="00AE078D">
        <w:rPr>
          <w:rFonts w:ascii="Palatino Linotype" w:hAnsi="Palatino Linotype"/>
          <w:b/>
          <w:sz w:val="24"/>
          <w:szCs w:val="24"/>
          <w:lang w:val="es-MX"/>
        </w:rPr>
        <w:t>”</w:t>
      </w:r>
      <w:r w:rsidR="007753CA">
        <w:rPr>
          <w:rFonts w:ascii="Palatino Linotype" w:hAnsi="Palatino Linotype"/>
          <w:sz w:val="24"/>
          <w:szCs w:val="24"/>
          <w:lang w:val="es-MX"/>
        </w:rPr>
        <w:t>, el cual</w:t>
      </w:r>
      <w:r w:rsidR="001B1E6B" w:rsidRPr="00AE078D">
        <w:rPr>
          <w:rFonts w:ascii="Palatino Linotype" w:hAnsi="Palatino Linotype"/>
          <w:sz w:val="24"/>
          <w:szCs w:val="24"/>
          <w:lang w:val="es-MX"/>
        </w:rPr>
        <w:t xml:space="preserve">, </w:t>
      </w:r>
      <w:r w:rsidR="007753CA">
        <w:rPr>
          <w:rFonts w:ascii="Palatino Linotype" w:hAnsi="Palatino Linotype"/>
          <w:sz w:val="24"/>
          <w:szCs w:val="24"/>
          <w:lang w:val="es-MX"/>
        </w:rPr>
        <w:t xml:space="preserve">contiene el oficio No. OP/11-319/2018, signado por el Arq. Gregorio Hernández </w:t>
      </w:r>
      <w:r w:rsidR="00701885">
        <w:rPr>
          <w:rFonts w:ascii="Palatino Linotype" w:hAnsi="Palatino Linotype"/>
          <w:sz w:val="24"/>
          <w:szCs w:val="24"/>
          <w:lang w:val="es-MX"/>
        </w:rPr>
        <w:t>Benítez</w:t>
      </w:r>
      <w:r w:rsidR="007753CA">
        <w:rPr>
          <w:rFonts w:ascii="Palatino Linotype" w:hAnsi="Palatino Linotype"/>
          <w:sz w:val="24"/>
          <w:szCs w:val="24"/>
          <w:lang w:val="es-MX"/>
        </w:rPr>
        <w:t xml:space="preserve">, Director de Obras Públicas </w:t>
      </w:r>
      <w:r w:rsidR="007753CA">
        <w:rPr>
          <w:rFonts w:ascii="Palatino Linotype" w:hAnsi="Palatino Linotype"/>
          <w:sz w:val="24"/>
          <w:szCs w:val="24"/>
          <w:lang w:val="es-MX"/>
        </w:rPr>
        <w:lastRenderedPageBreak/>
        <w:t xml:space="preserve">del Ayuntamiento de Ozumba, y remitido al C. Humberto </w:t>
      </w:r>
      <w:r w:rsidR="00701885">
        <w:rPr>
          <w:rFonts w:ascii="Palatino Linotype" w:hAnsi="Palatino Linotype"/>
          <w:sz w:val="24"/>
          <w:szCs w:val="24"/>
          <w:lang w:val="es-MX"/>
        </w:rPr>
        <w:t>Córdova</w:t>
      </w:r>
      <w:r w:rsidR="007753CA">
        <w:rPr>
          <w:rFonts w:ascii="Palatino Linotype" w:hAnsi="Palatino Linotype"/>
          <w:sz w:val="24"/>
          <w:szCs w:val="24"/>
          <w:lang w:val="es-MX"/>
        </w:rPr>
        <w:t xml:space="preserve"> Morales, Titular de la Unidad de Transparencia, a través del cual, medularmente le informa </w:t>
      </w:r>
      <w:r w:rsidR="001B1E6B" w:rsidRPr="00AE078D">
        <w:rPr>
          <w:rFonts w:ascii="Palatino Linotype" w:hAnsi="Palatino Linotype"/>
          <w:sz w:val="24"/>
          <w:szCs w:val="24"/>
          <w:lang w:val="es-MX"/>
        </w:rPr>
        <w:t>que</w:t>
      </w:r>
      <w:r w:rsidR="009B51DB">
        <w:rPr>
          <w:rFonts w:ascii="Palatino Linotype" w:hAnsi="Palatino Linotype"/>
          <w:sz w:val="24"/>
          <w:szCs w:val="24"/>
          <w:lang w:val="es-MX"/>
        </w:rPr>
        <w:t xml:space="preserve"> </w:t>
      </w:r>
      <w:r w:rsidR="007753CA">
        <w:rPr>
          <w:rFonts w:ascii="Palatino Linotype" w:hAnsi="Palatino Linotype"/>
          <w:sz w:val="24"/>
          <w:szCs w:val="24"/>
          <w:lang w:val="es-MX"/>
        </w:rPr>
        <w:t xml:space="preserve">los documentos requeridos en la solicitud de información, no son competencia ni los genera el área de Obras Públicas, por lo cual no se le pueden entregar los mismos. Asimismo manifiesta, que dicha área no es responsable de llevar ninguna gestión y que la información que se </w:t>
      </w:r>
      <w:r w:rsidR="00701885">
        <w:rPr>
          <w:rFonts w:ascii="Palatino Linotype" w:hAnsi="Palatino Linotype"/>
          <w:sz w:val="24"/>
          <w:szCs w:val="24"/>
          <w:lang w:val="es-MX"/>
        </w:rPr>
        <w:t>entregó</w:t>
      </w:r>
      <w:r w:rsidR="007753CA">
        <w:rPr>
          <w:rFonts w:ascii="Palatino Linotype" w:hAnsi="Palatino Linotype"/>
          <w:sz w:val="24"/>
          <w:szCs w:val="24"/>
          <w:lang w:val="es-MX"/>
        </w:rPr>
        <w:t xml:space="preserve"> anteriormente, es lo único con lo que se contaba y en su momento se recibió únicamente para </w:t>
      </w:r>
      <w:r w:rsidR="00701885">
        <w:rPr>
          <w:rFonts w:ascii="Palatino Linotype" w:hAnsi="Palatino Linotype"/>
          <w:sz w:val="24"/>
          <w:szCs w:val="24"/>
          <w:lang w:val="es-MX"/>
        </w:rPr>
        <w:t>conocimiento</w:t>
      </w:r>
      <w:r w:rsidR="005D3DD9">
        <w:rPr>
          <w:rFonts w:ascii="Palatino Linotype" w:hAnsi="Palatino Linotype"/>
          <w:sz w:val="24"/>
          <w:szCs w:val="24"/>
          <w:lang w:val="es-MX"/>
        </w:rPr>
        <w:t>,</w:t>
      </w:r>
      <w:r w:rsidR="007753CA">
        <w:rPr>
          <w:rFonts w:ascii="Palatino Linotype" w:hAnsi="Palatino Linotype"/>
          <w:sz w:val="24"/>
          <w:szCs w:val="24"/>
          <w:lang w:val="es-MX"/>
        </w:rPr>
        <w:t xml:space="preserve"> y solicita que en adelante las solicitudes de información </w:t>
      </w:r>
      <w:r w:rsidR="005D3DD9">
        <w:rPr>
          <w:rFonts w:ascii="Palatino Linotype" w:hAnsi="Palatino Linotype"/>
          <w:sz w:val="24"/>
          <w:szCs w:val="24"/>
          <w:lang w:val="es-MX"/>
        </w:rPr>
        <w:t>del “TEMPLO DE LA PURÍSIMA CONCEPCIÓN” sean dirigidas al área responsable</w:t>
      </w:r>
      <w:r w:rsidR="009B51DB">
        <w:rPr>
          <w:rFonts w:ascii="Palatino Linotype" w:hAnsi="Palatino Linotype"/>
          <w:sz w:val="24"/>
          <w:szCs w:val="24"/>
          <w:lang w:val="es-MX"/>
        </w:rPr>
        <w:t>, de c</w:t>
      </w:r>
      <w:r w:rsidR="005D3DD9">
        <w:rPr>
          <w:rFonts w:ascii="Palatino Linotype" w:hAnsi="Palatino Linotype"/>
          <w:sz w:val="24"/>
          <w:szCs w:val="24"/>
          <w:lang w:val="es-MX"/>
        </w:rPr>
        <w:t xml:space="preserve">onformidad con la siguiente </w:t>
      </w:r>
      <w:r w:rsidR="00701885">
        <w:rPr>
          <w:rFonts w:ascii="Palatino Linotype" w:hAnsi="Palatino Linotype"/>
          <w:sz w:val="24"/>
          <w:szCs w:val="24"/>
          <w:lang w:val="es-MX"/>
        </w:rPr>
        <w:t>imagen</w:t>
      </w:r>
      <w:r w:rsidR="009B51DB">
        <w:rPr>
          <w:rFonts w:ascii="Palatino Linotype" w:hAnsi="Palatino Linotype"/>
          <w:sz w:val="24"/>
          <w:szCs w:val="24"/>
          <w:lang w:val="es-MX"/>
        </w:rPr>
        <w:t>:</w:t>
      </w:r>
    </w:p>
    <w:p w14:paraId="2A902A18" w14:textId="77777777" w:rsidR="009B51DB" w:rsidRDefault="005D3DD9" w:rsidP="005D3DD9">
      <w:pPr>
        <w:pStyle w:val="Textoindependiente"/>
        <w:spacing w:line="360" w:lineRule="auto"/>
        <w:jc w:val="both"/>
        <w:rPr>
          <w:rFonts w:ascii="Palatino Linotype" w:hAnsi="Palatino Linotype"/>
          <w:sz w:val="24"/>
          <w:szCs w:val="24"/>
          <w:lang w:val="es-MX"/>
        </w:rPr>
      </w:pPr>
      <w:r>
        <w:rPr>
          <w:rFonts w:ascii="Palatino Linotype" w:hAnsi="Palatino Linotype"/>
          <w:noProof/>
          <w:sz w:val="24"/>
          <w:szCs w:val="24"/>
          <w:lang w:val="es-MX" w:eastAsia="es-MX"/>
        </w:rPr>
        <w:drawing>
          <wp:inline distT="0" distB="0" distL="0" distR="0" wp14:anchorId="4B4E1D8C" wp14:editId="0ED06622">
            <wp:extent cx="5689600" cy="2345055"/>
            <wp:effectExtent l="190500" t="190500" r="196850" b="18859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9600" cy="2345055"/>
                    </a:xfrm>
                    <a:prstGeom prst="rect">
                      <a:avLst/>
                    </a:prstGeom>
                    <a:noFill/>
                    <a:ln>
                      <a:noFill/>
                    </a:ln>
                    <a:effectLst>
                      <a:outerShdw blurRad="190500" algn="ctr" rotWithShape="0">
                        <a:prstClr val="black">
                          <a:alpha val="70000"/>
                        </a:prstClr>
                      </a:outerShdw>
                    </a:effectLst>
                  </pic:spPr>
                </pic:pic>
              </a:graphicData>
            </a:graphic>
          </wp:inline>
        </w:drawing>
      </w:r>
    </w:p>
    <w:p w14:paraId="77AB9516" w14:textId="77777777" w:rsidR="009B51DB" w:rsidRDefault="009B51DB" w:rsidP="009B51DB">
      <w:pPr>
        <w:pStyle w:val="Textoindependiente"/>
        <w:spacing w:line="360" w:lineRule="auto"/>
        <w:ind w:left="0"/>
        <w:jc w:val="both"/>
        <w:rPr>
          <w:rFonts w:ascii="Palatino Linotype" w:hAnsi="Palatino Linotype"/>
          <w:sz w:val="24"/>
          <w:szCs w:val="24"/>
          <w:lang w:val="es-MX"/>
        </w:rPr>
      </w:pPr>
    </w:p>
    <w:p w14:paraId="0C8359F1" w14:textId="77777777" w:rsidR="009B51DB" w:rsidRDefault="00633AEA" w:rsidP="00C559CC">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 xml:space="preserve">Por lo anterior, </w:t>
      </w:r>
      <w:r w:rsidR="009B51DB" w:rsidRPr="009B51DB">
        <w:rPr>
          <w:rFonts w:ascii="Palatino Linotype" w:hAnsi="Palatino Linotype"/>
          <w:b/>
          <w:sz w:val="24"/>
          <w:szCs w:val="24"/>
          <w:lang w:val="es-MX"/>
        </w:rPr>
        <w:t xml:space="preserve">El </w:t>
      </w:r>
      <w:r w:rsidRPr="009B51DB">
        <w:rPr>
          <w:rFonts w:ascii="Palatino Linotype" w:hAnsi="Palatino Linotype"/>
          <w:b/>
          <w:sz w:val="24"/>
          <w:szCs w:val="24"/>
          <w:lang w:val="es-MX"/>
        </w:rPr>
        <w:t>Recurrente</w:t>
      </w:r>
      <w:r w:rsidRPr="00AE078D">
        <w:rPr>
          <w:rFonts w:ascii="Palatino Linotype" w:hAnsi="Palatino Linotype"/>
          <w:sz w:val="24"/>
          <w:szCs w:val="24"/>
          <w:lang w:val="es-MX"/>
        </w:rPr>
        <w:t xml:space="preserve"> interpuso el presente recurso de revisión, </w:t>
      </w:r>
      <w:r w:rsidR="009B51DB">
        <w:rPr>
          <w:rFonts w:ascii="Palatino Linotype" w:hAnsi="Palatino Linotype"/>
          <w:sz w:val="24"/>
          <w:szCs w:val="24"/>
          <w:lang w:val="es-MX"/>
        </w:rPr>
        <w:t>e</w:t>
      </w:r>
      <w:r w:rsidRPr="00AE078D">
        <w:rPr>
          <w:rFonts w:ascii="Palatino Linotype" w:hAnsi="Palatino Linotype"/>
          <w:sz w:val="24"/>
          <w:szCs w:val="24"/>
          <w:lang w:val="es-MX"/>
        </w:rPr>
        <w:t xml:space="preserve">n el que impugna la respuesta a su solicitud de información, argumentando como </w:t>
      </w:r>
      <w:r w:rsidR="00027397">
        <w:rPr>
          <w:rFonts w:ascii="Palatino Linotype" w:hAnsi="Palatino Linotype"/>
          <w:sz w:val="24"/>
          <w:szCs w:val="24"/>
          <w:lang w:val="es-MX"/>
        </w:rPr>
        <w:t>acto impugnado</w:t>
      </w:r>
      <w:r w:rsidRPr="00AE078D">
        <w:rPr>
          <w:rFonts w:ascii="Palatino Linotype" w:hAnsi="Palatino Linotype"/>
          <w:sz w:val="24"/>
          <w:szCs w:val="24"/>
          <w:lang w:val="es-MX"/>
        </w:rPr>
        <w:t xml:space="preserve"> </w:t>
      </w:r>
      <w:r w:rsidR="009B51DB">
        <w:rPr>
          <w:rFonts w:ascii="Palatino Linotype" w:hAnsi="Palatino Linotype"/>
          <w:sz w:val="24"/>
          <w:szCs w:val="24"/>
          <w:lang w:val="es-MX"/>
        </w:rPr>
        <w:t xml:space="preserve">lo siguiente: </w:t>
      </w:r>
      <w:r w:rsidR="009B51DB" w:rsidRPr="009B51DB">
        <w:rPr>
          <w:rFonts w:ascii="Palatino Linotype" w:hAnsi="Palatino Linotype"/>
          <w:i/>
          <w:sz w:val="24"/>
          <w:szCs w:val="24"/>
          <w:lang w:val="es-MX"/>
        </w:rPr>
        <w:t>“</w:t>
      </w:r>
      <w:r w:rsidR="00027397" w:rsidRPr="00027397">
        <w:rPr>
          <w:rFonts w:ascii="Palatino Linotype" w:hAnsi="Palatino Linotype"/>
          <w:i/>
          <w:sz w:val="24"/>
          <w:szCs w:val="24"/>
          <w:lang w:val="es-MX"/>
        </w:rPr>
        <w:t xml:space="preserve">El titular de la Unidad de Transparencia se limita a turnar mi solicitud a una sola área del Ayuntamiento, esto es a la Dirección de Obras Públicas, quien manifiesta que no es competente, pero además pareciera que si tiene conocimiento de lo solicitado; y aun asi le pide al titular de Unidad de Transparencia que no le vuelva a turnar </w:t>
      </w:r>
      <w:r w:rsidR="00027397" w:rsidRPr="00027397">
        <w:rPr>
          <w:rFonts w:ascii="Palatino Linotype" w:hAnsi="Palatino Linotype"/>
          <w:i/>
          <w:sz w:val="24"/>
          <w:szCs w:val="24"/>
          <w:lang w:val="es-MX"/>
        </w:rPr>
        <w:lastRenderedPageBreak/>
        <w:t>este tipo de solicitudes. En suma, impugno la respuesta otorgada, púes no me estan dando los documentos solictados. Es decir que el sujeto obligado no turno la solictud al resto de las areas compatentes.</w:t>
      </w:r>
      <w:r w:rsidR="009B51DB" w:rsidRPr="009B51DB">
        <w:rPr>
          <w:rFonts w:ascii="Palatino Linotype" w:hAnsi="Palatino Linotype"/>
          <w:i/>
          <w:sz w:val="24"/>
          <w:szCs w:val="24"/>
          <w:lang w:val="es-MX"/>
        </w:rPr>
        <w:t>”</w:t>
      </w:r>
      <w:r w:rsidR="009B51DB">
        <w:rPr>
          <w:rFonts w:ascii="Palatino Linotype" w:hAnsi="Palatino Linotype"/>
          <w:sz w:val="24"/>
          <w:szCs w:val="24"/>
          <w:lang w:val="es-MX"/>
        </w:rPr>
        <w:t xml:space="preserve"> (Sic).</w:t>
      </w:r>
      <w:r w:rsidR="00027397">
        <w:rPr>
          <w:rFonts w:ascii="Palatino Linotype" w:hAnsi="Palatino Linotype"/>
          <w:sz w:val="24"/>
          <w:szCs w:val="24"/>
          <w:lang w:val="es-MX"/>
        </w:rPr>
        <w:t xml:space="preserve"> Y manifestando como razones o motivos de inconformidad que la respuesta otorgada no satisface la solicitud de información.</w:t>
      </w:r>
    </w:p>
    <w:p w14:paraId="261E2A39" w14:textId="77777777" w:rsidR="00222140" w:rsidRPr="00AE078D" w:rsidRDefault="00222140" w:rsidP="005C0B4F">
      <w:pPr>
        <w:pStyle w:val="Textoindependiente"/>
        <w:spacing w:line="360" w:lineRule="auto"/>
        <w:ind w:left="0"/>
        <w:jc w:val="both"/>
        <w:rPr>
          <w:rFonts w:ascii="Palatino Linotype" w:hAnsi="Palatino Linotype"/>
          <w:sz w:val="24"/>
          <w:szCs w:val="24"/>
          <w:lang w:val="es-MX"/>
        </w:rPr>
      </w:pPr>
    </w:p>
    <w:p w14:paraId="6E46A4F8" w14:textId="77777777" w:rsidR="00222140" w:rsidRPr="00AE078D" w:rsidRDefault="00222140" w:rsidP="00C559CC">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 xml:space="preserve">Así, este Órgano Garante estima que las razones o motivos de inconformidad hechos valer por </w:t>
      </w:r>
      <w:r w:rsidR="005C0B4F" w:rsidRPr="005C0B4F">
        <w:rPr>
          <w:rFonts w:ascii="Palatino Linotype" w:hAnsi="Palatino Linotype"/>
          <w:b/>
          <w:sz w:val="24"/>
          <w:szCs w:val="24"/>
          <w:lang w:val="es-MX"/>
        </w:rPr>
        <w:t xml:space="preserve">El </w:t>
      </w:r>
      <w:r w:rsidRPr="005C0B4F">
        <w:rPr>
          <w:rFonts w:ascii="Palatino Linotype" w:hAnsi="Palatino Linotype"/>
          <w:b/>
          <w:sz w:val="24"/>
          <w:szCs w:val="24"/>
          <w:lang w:val="es-MX"/>
        </w:rPr>
        <w:t>Recurrente</w:t>
      </w:r>
      <w:r w:rsidRPr="00AE078D">
        <w:rPr>
          <w:rFonts w:ascii="Palatino Linotype" w:hAnsi="Palatino Linotype"/>
          <w:sz w:val="24"/>
          <w:szCs w:val="24"/>
          <w:lang w:val="es-MX"/>
        </w:rPr>
        <w:t xml:space="preserve"> son fundados, tomando en cuenta las siguientes consideraciones de hecho y de derecho:</w:t>
      </w:r>
    </w:p>
    <w:p w14:paraId="2733BD40" w14:textId="77777777" w:rsidR="00222140" w:rsidRPr="00AE078D" w:rsidRDefault="00222140" w:rsidP="00C559CC">
      <w:pPr>
        <w:pStyle w:val="Textoindependiente"/>
        <w:spacing w:line="360" w:lineRule="auto"/>
        <w:jc w:val="both"/>
        <w:rPr>
          <w:rFonts w:ascii="Palatino Linotype" w:hAnsi="Palatino Linotype"/>
          <w:sz w:val="24"/>
          <w:szCs w:val="24"/>
          <w:lang w:val="es-MX"/>
        </w:rPr>
      </w:pPr>
    </w:p>
    <w:p w14:paraId="06EFFD2C" w14:textId="77777777" w:rsidR="005C0B4F" w:rsidRDefault="00222140" w:rsidP="006F6479">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 xml:space="preserve">En primer término, </w:t>
      </w:r>
      <w:r w:rsidR="007C33E9">
        <w:rPr>
          <w:rFonts w:ascii="Palatino Linotype" w:hAnsi="Palatino Linotype"/>
          <w:sz w:val="24"/>
          <w:szCs w:val="24"/>
          <w:lang w:val="es-MX"/>
        </w:rPr>
        <w:t xml:space="preserve">es necesario </w:t>
      </w:r>
      <w:r w:rsidR="006F6479">
        <w:rPr>
          <w:rFonts w:ascii="Palatino Linotype" w:hAnsi="Palatino Linotype"/>
          <w:sz w:val="24"/>
          <w:szCs w:val="24"/>
          <w:lang w:val="es-MX"/>
        </w:rPr>
        <w:t>analizar el marco normativo del</w:t>
      </w:r>
      <w:r w:rsidR="007C33E9" w:rsidRPr="007C33E9">
        <w:rPr>
          <w:rFonts w:ascii="Palatino Linotype" w:hAnsi="Palatino Linotype"/>
          <w:sz w:val="24"/>
          <w:szCs w:val="24"/>
          <w:lang w:val="es-MX"/>
        </w:rPr>
        <w:t xml:space="preserve"> </w:t>
      </w:r>
      <w:r w:rsidR="007C33E9" w:rsidRPr="007C33E9">
        <w:rPr>
          <w:rFonts w:ascii="Palatino Linotype" w:hAnsi="Palatino Linotype"/>
          <w:b/>
          <w:sz w:val="24"/>
          <w:szCs w:val="24"/>
          <w:lang w:val="es-MX"/>
        </w:rPr>
        <w:t>Sujeto Obligado</w:t>
      </w:r>
      <w:r w:rsidR="007C33E9" w:rsidRPr="007C33E9">
        <w:rPr>
          <w:rFonts w:ascii="Palatino Linotype" w:hAnsi="Palatino Linotype"/>
          <w:sz w:val="24"/>
          <w:szCs w:val="24"/>
          <w:lang w:val="es-MX"/>
        </w:rPr>
        <w:t xml:space="preserve"> a fin de determinar si los pronunciamien</w:t>
      </w:r>
      <w:r w:rsidR="00AD4DD0">
        <w:rPr>
          <w:rFonts w:ascii="Palatino Linotype" w:hAnsi="Palatino Linotype"/>
          <w:sz w:val="24"/>
          <w:szCs w:val="24"/>
          <w:lang w:val="es-MX"/>
        </w:rPr>
        <w:t>tos realizados</w:t>
      </w:r>
      <w:r w:rsidR="006F6479">
        <w:rPr>
          <w:rFonts w:ascii="Palatino Linotype" w:hAnsi="Palatino Linotype"/>
          <w:sz w:val="24"/>
          <w:szCs w:val="24"/>
          <w:lang w:val="es-MX"/>
        </w:rPr>
        <w:t xml:space="preserve"> son suficientes, lo que nos permite traer a colación, lo establecido en los artículos 125</w:t>
      </w:r>
      <w:r w:rsidR="00AD4DD0">
        <w:rPr>
          <w:rFonts w:ascii="Palatino Linotype" w:hAnsi="Palatino Linotype"/>
          <w:sz w:val="24"/>
          <w:szCs w:val="24"/>
          <w:lang w:val="es-MX"/>
        </w:rPr>
        <w:t xml:space="preserve"> </w:t>
      </w:r>
      <w:r w:rsidR="00701885">
        <w:rPr>
          <w:rFonts w:ascii="Palatino Linotype" w:hAnsi="Palatino Linotype"/>
          <w:sz w:val="24"/>
          <w:szCs w:val="24"/>
          <w:lang w:val="es-MX"/>
        </w:rPr>
        <w:t>párrafos</w:t>
      </w:r>
      <w:r w:rsidR="00AD4DD0">
        <w:rPr>
          <w:rFonts w:ascii="Palatino Linotype" w:hAnsi="Palatino Linotype"/>
          <w:sz w:val="24"/>
          <w:szCs w:val="24"/>
          <w:lang w:val="es-MX"/>
        </w:rPr>
        <w:t xml:space="preserve"> primero y sexto;</w:t>
      </w:r>
      <w:r w:rsidR="006F6479">
        <w:rPr>
          <w:rFonts w:ascii="Palatino Linotype" w:hAnsi="Palatino Linotype"/>
          <w:sz w:val="24"/>
          <w:szCs w:val="24"/>
          <w:lang w:val="es-MX"/>
        </w:rPr>
        <w:t xml:space="preserve"> y 129</w:t>
      </w:r>
      <w:r w:rsidR="00C00C21">
        <w:rPr>
          <w:rFonts w:ascii="Palatino Linotype" w:hAnsi="Palatino Linotype"/>
          <w:sz w:val="24"/>
          <w:szCs w:val="24"/>
          <w:lang w:val="es-MX"/>
        </w:rPr>
        <w:t>, párrafo primero</w:t>
      </w:r>
      <w:r w:rsidR="006F6479">
        <w:rPr>
          <w:rFonts w:ascii="Palatino Linotype" w:hAnsi="Palatino Linotype"/>
          <w:sz w:val="24"/>
          <w:szCs w:val="24"/>
          <w:lang w:val="es-MX"/>
        </w:rPr>
        <w:t xml:space="preserve"> de la </w:t>
      </w:r>
      <w:r w:rsidR="006F6479" w:rsidRPr="006F6479">
        <w:rPr>
          <w:rFonts w:ascii="Palatino Linotype" w:hAnsi="Palatino Linotype"/>
          <w:sz w:val="24"/>
          <w:szCs w:val="24"/>
          <w:lang w:val="es-MX"/>
        </w:rPr>
        <w:t>Constitución Política del Estado Libre y Soberano de México</w:t>
      </w:r>
      <w:r w:rsidR="006F6479">
        <w:rPr>
          <w:rFonts w:ascii="Palatino Linotype" w:hAnsi="Palatino Linotype"/>
          <w:sz w:val="24"/>
          <w:szCs w:val="24"/>
          <w:lang w:val="es-MX"/>
        </w:rPr>
        <w:t>, que a la letra señalan:</w:t>
      </w:r>
    </w:p>
    <w:p w14:paraId="3FD027F3" w14:textId="77777777" w:rsidR="00C00C21" w:rsidRPr="00A67435" w:rsidRDefault="00C00C21" w:rsidP="00A67435">
      <w:pPr>
        <w:pStyle w:val="Textoindependiente"/>
        <w:ind w:left="851" w:right="851"/>
        <w:jc w:val="both"/>
        <w:rPr>
          <w:rFonts w:ascii="Palatino Linotype" w:hAnsi="Palatino Linotype"/>
          <w:sz w:val="22"/>
          <w:szCs w:val="22"/>
          <w:lang w:val="es-MX"/>
        </w:rPr>
      </w:pPr>
    </w:p>
    <w:p w14:paraId="2F995A23" w14:textId="77777777" w:rsidR="00AD4DD0" w:rsidRPr="00A67435" w:rsidRDefault="00C00C21" w:rsidP="00A67435">
      <w:pPr>
        <w:autoSpaceDE w:val="0"/>
        <w:autoSpaceDN w:val="0"/>
        <w:adjustRightInd w:val="0"/>
        <w:spacing w:after="120" w:line="240" w:lineRule="auto"/>
        <w:ind w:left="851" w:right="851"/>
        <w:jc w:val="both"/>
        <w:rPr>
          <w:rFonts w:ascii="Palatino Linotype" w:hAnsi="Palatino Linotype"/>
          <w:i/>
        </w:rPr>
      </w:pPr>
      <w:r w:rsidRPr="00A67435">
        <w:rPr>
          <w:rFonts w:ascii="Palatino Linotype" w:hAnsi="Palatino Linotype"/>
        </w:rPr>
        <w:t xml:space="preserve"> </w:t>
      </w:r>
      <w:r w:rsidR="006F6479" w:rsidRPr="00A67435">
        <w:rPr>
          <w:rFonts w:ascii="Palatino Linotype" w:hAnsi="Palatino Linotype"/>
        </w:rPr>
        <w:t>“</w:t>
      </w:r>
      <w:r w:rsidR="006F6479" w:rsidRPr="00A67435">
        <w:rPr>
          <w:rFonts w:ascii="Palatino Linotype" w:hAnsi="Palatino Linotype"/>
          <w:b/>
          <w:i/>
        </w:rPr>
        <w:t>Artículo 125.-</w:t>
      </w:r>
      <w:r w:rsidR="006F6479" w:rsidRPr="00A67435">
        <w:rPr>
          <w:rFonts w:ascii="Palatino Linotype" w:hAnsi="Palatino Linotype"/>
          <w:i/>
        </w:rPr>
        <w:t xml:space="preserve"> Los municipios administrarán libremente su hacienda, la cual se formará de los rendimientos de los bienes que les pertenezcan, así como de las contribuciones y otros ingresos que la ley </w:t>
      </w:r>
      <w:r w:rsidR="006F6479" w:rsidRPr="00A67435">
        <w:rPr>
          <w:rFonts w:ascii="Palatino Linotype" w:hAnsi="Palatino Linotype" w:cs="Bookman Old Style"/>
          <w:i/>
        </w:rPr>
        <w:t>establezca</w:t>
      </w:r>
      <w:r w:rsidR="006F6479" w:rsidRPr="00A67435">
        <w:rPr>
          <w:rFonts w:ascii="Palatino Linotype" w:hAnsi="Palatino Linotype"/>
          <w:i/>
        </w:rPr>
        <w:t>, y en todo caso:</w:t>
      </w:r>
    </w:p>
    <w:p w14:paraId="2923C7C9" w14:textId="77777777" w:rsidR="006F6479" w:rsidRPr="00A67435" w:rsidRDefault="006F6479" w:rsidP="00A67435">
      <w:pPr>
        <w:autoSpaceDE w:val="0"/>
        <w:autoSpaceDN w:val="0"/>
        <w:adjustRightInd w:val="0"/>
        <w:spacing w:after="120" w:line="240" w:lineRule="auto"/>
        <w:ind w:left="851" w:right="851"/>
        <w:jc w:val="both"/>
        <w:rPr>
          <w:rFonts w:ascii="Palatino Linotype" w:hAnsi="Palatino Linotype"/>
          <w:i/>
        </w:rPr>
      </w:pPr>
      <w:r w:rsidRPr="00A67435">
        <w:rPr>
          <w:rFonts w:ascii="Palatino Linotype" w:hAnsi="Palatino Linotype"/>
          <w:i/>
        </w:rPr>
        <w:t>(…)</w:t>
      </w:r>
    </w:p>
    <w:p w14:paraId="5CB4200B" w14:textId="77777777" w:rsidR="00AD4DD0" w:rsidRPr="00A67435" w:rsidRDefault="00AD4DD0" w:rsidP="00A67435">
      <w:pPr>
        <w:autoSpaceDE w:val="0"/>
        <w:autoSpaceDN w:val="0"/>
        <w:adjustRightInd w:val="0"/>
        <w:spacing w:after="120" w:line="240" w:lineRule="auto"/>
        <w:ind w:left="851" w:right="851"/>
        <w:jc w:val="both"/>
        <w:rPr>
          <w:rFonts w:ascii="Palatino Linotype" w:hAnsi="Palatino Linotype"/>
          <w:i/>
        </w:rPr>
      </w:pPr>
      <w:r w:rsidRPr="00A67435">
        <w:rPr>
          <w:rFonts w:ascii="Palatino Linotype" w:hAnsi="Palatino Linotype"/>
          <w:b/>
          <w:i/>
        </w:rPr>
        <w:t>II.</w:t>
      </w:r>
      <w:r w:rsidRPr="00A67435">
        <w:rPr>
          <w:rFonts w:ascii="Palatino Linotype" w:hAnsi="Palatino Linotype"/>
          <w:i/>
        </w:rPr>
        <w:t xml:space="preserve"> Las participaciones federales que serán cubiertas por la Federación a los municipios, con arreglo a las bases, montos y plazos que anualmente determine la Legislatura;</w:t>
      </w:r>
    </w:p>
    <w:p w14:paraId="053E1E6A" w14:textId="77777777" w:rsidR="00C00C21" w:rsidRPr="00A67435" w:rsidRDefault="00C00C21" w:rsidP="00A67435">
      <w:pPr>
        <w:autoSpaceDE w:val="0"/>
        <w:autoSpaceDN w:val="0"/>
        <w:adjustRightInd w:val="0"/>
        <w:spacing w:after="120" w:line="240" w:lineRule="auto"/>
        <w:ind w:left="851" w:right="851"/>
        <w:jc w:val="both"/>
        <w:rPr>
          <w:rFonts w:ascii="Palatino Linotype" w:hAnsi="Palatino Linotype"/>
          <w:i/>
        </w:rPr>
      </w:pPr>
      <w:r w:rsidRPr="00A67435">
        <w:rPr>
          <w:rFonts w:ascii="Palatino Linotype" w:hAnsi="Palatino Linotype"/>
          <w:b/>
          <w:i/>
        </w:rPr>
        <w:t>(…</w:t>
      </w:r>
      <w:r w:rsidRPr="00A67435">
        <w:rPr>
          <w:rFonts w:ascii="Palatino Linotype" w:hAnsi="Palatino Linotype"/>
          <w:i/>
        </w:rPr>
        <w:t>)</w:t>
      </w:r>
    </w:p>
    <w:p w14:paraId="3B2188DF" w14:textId="77777777" w:rsidR="006F6479" w:rsidRPr="00A67435" w:rsidRDefault="006F6479" w:rsidP="00A67435">
      <w:pPr>
        <w:autoSpaceDE w:val="0"/>
        <w:autoSpaceDN w:val="0"/>
        <w:adjustRightInd w:val="0"/>
        <w:spacing w:after="120" w:line="240" w:lineRule="auto"/>
        <w:ind w:left="851" w:right="851"/>
        <w:jc w:val="both"/>
        <w:rPr>
          <w:rFonts w:ascii="Palatino Linotype" w:hAnsi="Palatino Linotype"/>
          <w:i/>
        </w:rPr>
      </w:pPr>
      <w:r w:rsidRPr="00A67435">
        <w:rPr>
          <w:rFonts w:ascii="Palatino Linotype" w:hAnsi="Palatino Linotype"/>
          <w:i/>
        </w:rPr>
        <w:t xml:space="preserve">Los recursos que integran la hacienda municipal serán ejercidos en forma directa por los ayuntamientos, o por quien ellos autoricen, conforme a la ley.  </w:t>
      </w:r>
    </w:p>
    <w:p w14:paraId="108CADFA" w14:textId="77777777" w:rsidR="00C00C21" w:rsidRPr="00A67435" w:rsidRDefault="00C00C21" w:rsidP="00A67435">
      <w:pPr>
        <w:autoSpaceDE w:val="0"/>
        <w:autoSpaceDN w:val="0"/>
        <w:adjustRightInd w:val="0"/>
        <w:spacing w:after="120" w:line="240" w:lineRule="auto"/>
        <w:ind w:left="851" w:right="851"/>
        <w:jc w:val="both"/>
        <w:rPr>
          <w:rFonts w:ascii="Palatino Linotype" w:hAnsi="Palatino Linotype"/>
          <w:b/>
          <w:i/>
        </w:rPr>
      </w:pPr>
    </w:p>
    <w:p w14:paraId="7FFB16EC" w14:textId="77777777" w:rsidR="006F6479" w:rsidRPr="00A67435" w:rsidRDefault="006F6479" w:rsidP="00A67435">
      <w:pPr>
        <w:autoSpaceDE w:val="0"/>
        <w:autoSpaceDN w:val="0"/>
        <w:adjustRightInd w:val="0"/>
        <w:spacing w:after="120" w:line="240" w:lineRule="auto"/>
        <w:ind w:left="851" w:right="851"/>
        <w:jc w:val="both"/>
        <w:rPr>
          <w:rFonts w:ascii="Palatino Linotype" w:hAnsi="Palatino Linotype"/>
          <w:i/>
        </w:rPr>
      </w:pPr>
      <w:r w:rsidRPr="00A67435">
        <w:rPr>
          <w:rFonts w:ascii="Palatino Linotype" w:hAnsi="Palatino Linotype"/>
          <w:b/>
          <w:i/>
        </w:rPr>
        <w:t xml:space="preserve">Artículo 129.- </w:t>
      </w:r>
      <w:r w:rsidRPr="00A67435">
        <w:rPr>
          <w:rFonts w:ascii="Palatino Linotype" w:hAnsi="Palatino Linotype"/>
          <w:i/>
        </w:rPr>
        <w:t>Los recursos económicos del Estado, de los municipios, así como de los organismos autónomos, se administrarán con eficiencia, eficacia y honradez, para cumplir con los objetivos y progr</w:t>
      </w:r>
      <w:r w:rsidR="00AD4DD0" w:rsidRPr="00A67435">
        <w:rPr>
          <w:rFonts w:ascii="Palatino Linotype" w:hAnsi="Palatino Linotype"/>
          <w:i/>
        </w:rPr>
        <w:t>amas a los que estén destinados.</w:t>
      </w:r>
    </w:p>
    <w:p w14:paraId="5EAB6A65" w14:textId="77777777" w:rsidR="00AD4DD0" w:rsidRPr="00A67435" w:rsidRDefault="00AD4DD0" w:rsidP="00A67435">
      <w:pPr>
        <w:autoSpaceDE w:val="0"/>
        <w:autoSpaceDN w:val="0"/>
        <w:adjustRightInd w:val="0"/>
        <w:spacing w:after="120" w:line="240" w:lineRule="auto"/>
        <w:ind w:left="851" w:right="851"/>
        <w:jc w:val="both"/>
        <w:rPr>
          <w:rFonts w:ascii="Palatino Linotype" w:hAnsi="Palatino Linotype"/>
          <w:i/>
        </w:rPr>
      </w:pPr>
      <w:r w:rsidRPr="00A67435">
        <w:rPr>
          <w:rFonts w:ascii="Palatino Linotype" w:hAnsi="Palatino Linotype"/>
          <w:b/>
          <w:i/>
        </w:rPr>
        <w:t>(…</w:t>
      </w:r>
      <w:r w:rsidRPr="00A67435">
        <w:rPr>
          <w:rFonts w:ascii="Palatino Linotype" w:hAnsi="Palatino Linotype"/>
          <w:i/>
        </w:rPr>
        <w:t>)</w:t>
      </w:r>
    </w:p>
    <w:p w14:paraId="711D9EE6" w14:textId="77777777" w:rsidR="00C00C21" w:rsidRDefault="00C00C21" w:rsidP="006F6479">
      <w:pPr>
        <w:autoSpaceDE w:val="0"/>
        <w:autoSpaceDN w:val="0"/>
        <w:adjustRightInd w:val="0"/>
        <w:ind w:left="851" w:right="49"/>
        <w:jc w:val="both"/>
        <w:rPr>
          <w:rFonts w:ascii="Palatino Linotype" w:hAnsi="Palatino Linotype"/>
          <w:b/>
          <w:i/>
          <w:szCs w:val="20"/>
        </w:rPr>
      </w:pPr>
    </w:p>
    <w:p w14:paraId="1865C136" w14:textId="77777777" w:rsidR="00C00C21" w:rsidRPr="00C00C21" w:rsidRDefault="00C00C21" w:rsidP="00C00C21">
      <w:pPr>
        <w:pStyle w:val="Default"/>
        <w:spacing w:before="240" w:after="240" w:line="360" w:lineRule="auto"/>
        <w:ind w:right="49"/>
        <w:jc w:val="both"/>
        <w:rPr>
          <w:rFonts w:ascii="Palatino Linotype" w:hAnsi="Palatino Linotype"/>
          <w:color w:val="auto"/>
        </w:rPr>
      </w:pPr>
      <w:r>
        <w:rPr>
          <w:rFonts w:ascii="Palatino Linotype" w:hAnsi="Palatino Linotype"/>
          <w:color w:val="auto"/>
        </w:rPr>
        <w:t>Robustece a lo anteriormente expuesto, lo señalado en los artículos 31, fracción XVIII</w:t>
      </w:r>
      <w:r w:rsidR="00A67435">
        <w:rPr>
          <w:rFonts w:ascii="Palatino Linotype" w:hAnsi="Palatino Linotype"/>
          <w:color w:val="auto"/>
        </w:rPr>
        <w:t xml:space="preserve"> y XXXV</w:t>
      </w:r>
      <w:r>
        <w:rPr>
          <w:rFonts w:ascii="Palatino Linotype" w:hAnsi="Palatino Linotype"/>
          <w:color w:val="auto"/>
        </w:rPr>
        <w:t>,</w:t>
      </w:r>
      <w:r w:rsidRPr="0077492F">
        <w:rPr>
          <w:rFonts w:ascii="Palatino Linotype" w:hAnsi="Palatino Linotype"/>
          <w:color w:val="auto"/>
        </w:rPr>
        <w:t xml:space="preserve"> 48 fr</w:t>
      </w:r>
      <w:r>
        <w:rPr>
          <w:rFonts w:ascii="Palatino Linotype" w:hAnsi="Palatino Linotype"/>
          <w:color w:val="auto"/>
        </w:rPr>
        <w:t>acción X</w:t>
      </w:r>
      <w:r w:rsidR="00A67435">
        <w:rPr>
          <w:rFonts w:ascii="Palatino Linotype" w:hAnsi="Palatino Linotype"/>
          <w:color w:val="auto"/>
        </w:rPr>
        <w:t xml:space="preserve"> y XI</w:t>
      </w:r>
      <w:r>
        <w:rPr>
          <w:rFonts w:ascii="Palatino Linotype" w:hAnsi="Palatino Linotype"/>
          <w:color w:val="auto"/>
        </w:rPr>
        <w:t>, 95, fracciones I y IV,</w:t>
      </w:r>
      <w:r w:rsidRPr="0077492F">
        <w:rPr>
          <w:rFonts w:ascii="Palatino Linotype" w:hAnsi="Palatino Linotype"/>
          <w:color w:val="auto"/>
        </w:rPr>
        <w:t xml:space="preserve"> de la Ley Orgánica Municipal del Estado de México, </w:t>
      </w:r>
      <w:r>
        <w:rPr>
          <w:rFonts w:ascii="Palatino Linotype" w:hAnsi="Palatino Linotype"/>
          <w:color w:val="auto"/>
        </w:rPr>
        <w:t xml:space="preserve">los cuales </w:t>
      </w:r>
      <w:r w:rsidRPr="0077492F">
        <w:rPr>
          <w:rFonts w:ascii="Palatino Linotype" w:hAnsi="Palatino Linotype"/>
          <w:color w:val="auto"/>
        </w:rPr>
        <w:t>establecen:</w:t>
      </w:r>
    </w:p>
    <w:p w14:paraId="12B1FE93" w14:textId="77777777" w:rsidR="006F6479" w:rsidRPr="007B4721" w:rsidRDefault="006F6479" w:rsidP="00A67435">
      <w:pPr>
        <w:autoSpaceDE w:val="0"/>
        <w:autoSpaceDN w:val="0"/>
        <w:adjustRightInd w:val="0"/>
        <w:spacing w:line="240" w:lineRule="auto"/>
        <w:ind w:left="851" w:right="851"/>
        <w:jc w:val="both"/>
        <w:rPr>
          <w:rFonts w:ascii="Palatino Linotype" w:hAnsi="Palatino Linotype"/>
          <w:i/>
          <w:szCs w:val="20"/>
        </w:rPr>
      </w:pPr>
      <w:r w:rsidRPr="007B4721">
        <w:rPr>
          <w:rFonts w:ascii="Palatino Linotype" w:hAnsi="Palatino Linotype"/>
          <w:b/>
          <w:i/>
          <w:szCs w:val="20"/>
        </w:rPr>
        <w:t>Artículo 31.-</w:t>
      </w:r>
      <w:r w:rsidRPr="007B4721">
        <w:rPr>
          <w:rFonts w:ascii="Palatino Linotype" w:hAnsi="Palatino Linotype"/>
          <w:i/>
          <w:szCs w:val="20"/>
        </w:rPr>
        <w:t xml:space="preserve"> Son atribuciones de los ayuntamientos:</w:t>
      </w:r>
    </w:p>
    <w:p w14:paraId="51800B98" w14:textId="77777777" w:rsidR="006F6479" w:rsidRPr="007B4721" w:rsidRDefault="006F6479" w:rsidP="00A67435">
      <w:pPr>
        <w:autoSpaceDE w:val="0"/>
        <w:autoSpaceDN w:val="0"/>
        <w:adjustRightInd w:val="0"/>
        <w:spacing w:line="240" w:lineRule="auto"/>
        <w:ind w:left="851" w:right="851"/>
        <w:jc w:val="both"/>
        <w:rPr>
          <w:rFonts w:ascii="Palatino Linotype" w:hAnsi="Palatino Linotype"/>
          <w:i/>
          <w:szCs w:val="20"/>
        </w:rPr>
      </w:pPr>
      <w:r w:rsidRPr="007B4721">
        <w:rPr>
          <w:rFonts w:ascii="Palatino Linotype" w:hAnsi="Palatino Linotype"/>
          <w:i/>
          <w:szCs w:val="20"/>
        </w:rPr>
        <w:t>(…)</w:t>
      </w:r>
    </w:p>
    <w:p w14:paraId="384996EB" w14:textId="77777777" w:rsidR="006F6479" w:rsidRDefault="006F6479" w:rsidP="00A67435">
      <w:pPr>
        <w:autoSpaceDE w:val="0"/>
        <w:autoSpaceDN w:val="0"/>
        <w:adjustRightInd w:val="0"/>
        <w:spacing w:after="120" w:line="240" w:lineRule="auto"/>
        <w:ind w:left="851" w:right="851"/>
        <w:jc w:val="both"/>
        <w:rPr>
          <w:sz w:val="28"/>
        </w:rPr>
      </w:pPr>
      <w:r w:rsidRPr="00C00C21">
        <w:rPr>
          <w:rFonts w:ascii="Palatino Linotype" w:hAnsi="Palatino Linotype"/>
          <w:b/>
          <w:i/>
          <w:szCs w:val="20"/>
        </w:rPr>
        <w:t>XVIII.</w:t>
      </w:r>
      <w:r w:rsidRPr="007B4721">
        <w:rPr>
          <w:rFonts w:ascii="Palatino Linotype" w:hAnsi="Palatino Linotype"/>
          <w:i/>
          <w:szCs w:val="20"/>
        </w:rPr>
        <w:t xml:space="preserve"> Administrar su hacienda en términos de ley, y controlar a través del presidente y síndico la aplicación del presupuesto de egresos del municipio;</w:t>
      </w:r>
    </w:p>
    <w:p w14:paraId="7A2F80E5" w14:textId="77777777" w:rsidR="009D3101" w:rsidRDefault="009D3101" w:rsidP="00A67435">
      <w:pPr>
        <w:autoSpaceDE w:val="0"/>
        <w:autoSpaceDN w:val="0"/>
        <w:adjustRightInd w:val="0"/>
        <w:spacing w:after="120" w:line="240" w:lineRule="auto"/>
        <w:ind w:left="851" w:right="851"/>
        <w:jc w:val="both"/>
        <w:rPr>
          <w:rFonts w:ascii="Palatino Linotype" w:hAnsi="Palatino Linotype"/>
          <w:i/>
          <w:szCs w:val="20"/>
        </w:rPr>
      </w:pPr>
      <w:r w:rsidRPr="009D3101">
        <w:rPr>
          <w:rFonts w:ascii="Palatino Linotype" w:hAnsi="Palatino Linotype"/>
          <w:b/>
          <w:i/>
          <w:szCs w:val="20"/>
        </w:rPr>
        <w:t>XXXV</w:t>
      </w:r>
      <w:r w:rsidRPr="009D3101">
        <w:rPr>
          <w:rFonts w:ascii="Palatino Linotype" w:hAnsi="Palatino Linotype"/>
          <w:i/>
          <w:szCs w:val="20"/>
        </w:rPr>
        <w:t>. Coadyuvar en la ejecución de los planes y programas federales y estatales;</w:t>
      </w:r>
    </w:p>
    <w:p w14:paraId="0B70D4FE" w14:textId="77777777" w:rsidR="009D3101" w:rsidRPr="007B4721" w:rsidRDefault="009D3101" w:rsidP="00A67435">
      <w:pPr>
        <w:autoSpaceDE w:val="0"/>
        <w:autoSpaceDN w:val="0"/>
        <w:adjustRightInd w:val="0"/>
        <w:spacing w:after="120" w:line="240" w:lineRule="auto"/>
        <w:ind w:left="851" w:right="851"/>
        <w:jc w:val="both"/>
        <w:rPr>
          <w:rFonts w:ascii="Palatino Linotype" w:hAnsi="Palatino Linotype"/>
          <w:i/>
          <w:szCs w:val="20"/>
        </w:rPr>
      </w:pPr>
    </w:p>
    <w:p w14:paraId="02A7DB3C" w14:textId="77777777" w:rsidR="006F6479" w:rsidRPr="007B4721" w:rsidRDefault="006F6479" w:rsidP="00A67435">
      <w:pPr>
        <w:autoSpaceDE w:val="0"/>
        <w:autoSpaceDN w:val="0"/>
        <w:adjustRightInd w:val="0"/>
        <w:spacing w:after="120" w:line="240" w:lineRule="auto"/>
        <w:ind w:left="851" w:right="851"/>
        <w:jc w:val="both"/>
        <w:rPr>
          <w:rFonts w:ascii="Palatino Linotype" w:hAnsi="Palatino Linotype"/>
          <w:i/>
          <w:szCs w:val="20"/>
        </w:rPr>
      </w:pPr>
      <w:r w:rsidRPr="007B4721">
        <w:rPr>
          <w:rFonts w:ascii="Palatino Linotype" w:hAnsi="Palatino Linotype"/>
          <w:b/>
          <w:i/>
          <w:szCs w:val="20"/>
        </w:rPr>
        <w:t>Artículo 48.-</w:t>
      </w:r>
      <w:r w:rsidRPr="007B4721">
        <w:rPr>
          <w:rFonts w:ascii="Palatino Linotype" w:hAnsi="Palatino Linotype"/>
          <w:i/>
          <w:szCs w:val="20"/>
        </w:rPr>
        <w:t xml:space="preserve"> El presidente municipal tiene las siguientes atribuciones:</w:t>
      </w:r>
    </w:p>
    <w:p w14:paraId="7C9240CB" w14:textId="77777777" w:rsidR="006F6479" w:rsidRPr="007B4721" w:rsidRDefault="006F6479" w:rsidP="00A67435">
      <w:pPr>
        <w:autoSpaceDE w:val="0"/>
        <w:autoSpaceDN w:val="0"/>
        <w:adjustRightInd w:val="0"/>
        <w:spacing w:after="120" w:line="240" w:lineRule="auto"/>
        <w:ind w:left="851" w:right="851"/>
        <w:jc w:val="both"/>
        <w:rPr>
          <w:rFonts w:ascii="Palatino Linotype" w:hAnsi="Palatino Linotype"/>
          <w:i/>
          <w:szCs w:val="20"/>
        </w:rPr>
      </w:pPr>
      <w:r w:rsidRPr="007B4721">
        <w:rPr>
          <w:rFonts w:ascii="Palatino Linotype" w:hAnsi="Palatino Linotype"/>
          <w:i/>
          <w:szCs w:val="20"/>
        </w:rPr>
        <w:t>(…)</w:t>
      </w:r>
    </w:p>
    <w:p w14:paraId="11CCAE34" w14:textId="77777777" w:rsidR="006F6479" w:rsidRDefault="006F6479" w:rsidP="00A67435">
      <w:pPr>
        <w:autoSpaceDE w:val="0"/>
        <w:autoSpaceDN w:val="0"/>
        <w:adjustRightInd w:val="0"/>
        <w:spacing w:after="120" w:line="240" w:lineRule="auto"/>
        <w:ind w:left="851" w:right="851"/>
        <w:jc w:val="both"/>
        <w:rPr>
          <w:rFonts w:ascii="Palatino Linotype" w:hAnsi="Palatino Linotype"/>
          <w:i/>
          <w:szCs w:val="20"/>
        </w:rPr>
      </w:pPr>
      <w:r w:rsidRPr="007B4721">
        <w:rPr>
          <w:rFonts w:ascii="Palatino Linotype" w:hAnsi="Palatino Linotype"/>
          <w:i/>
          <w:szCs w:val="20"/>
        </w:rPr>
        <w:t>X. Vigilar la correcta in</w:t>
      </w:r>
      <w:r w:rsidR="009D3101">
        <w:rPr>
          <w:rFonts w:ascii="Palatino Linotype" w:hAnsi="Palatino Linotype"/>
          <w:i/>
          <w:szCs w:val="20"/>
        </w:rPr>
        <w:t>versión de los fondos públicos;</w:t>
      </w:r>
    </w:p>
    <w:p w14:paraId="7443AE12" w14:textId="77777777" w:rsidR="009D3101" w:rsidRPr="007B4721" w:rsidRDefault="009D3101" w:rsidP="00A67435">
      <w:pPr>
        <w:autoSpaceDE w:val="0"/>
        <w:autoSpaceDN w:val="0"/>
        <w:adjustRightInd w:val="0"/>
        <w:spacing w:after="120" w:line="240" w:lineRule="auto"/>
        <w:ind w:left="851" w:right="851"/>
        <w:jc w:val="both"/>
        <w:rPr>
          <w:rFonts w:ascii="Palatino Linotype" w:hAnsi="Palatino Linotype"/>
          <w:i/>
          <w:szCs w:val="20"/>
        </w:rPr>
      </w:pPr>
      <w:r w:rsidRPr="009D3101">
        <w:rPr>
          <w:rFonts w:ascii="Palatino Linotype" w:hAnsi="Palatino Linotype"/>
          <w:i/>
          <w:szCs w:val="20"/>
        </w:rPr>
        <w:t>XI. Supervisar la administración, registro, control, us</w:t>
      </w:r>
      <w:r>
        <w:rPr>
          <w:rFonts w:ascii="Palatino Linotype" w:hAnsi="Palatino Linotype"/>
          <w:i/>
          <w:szCs w:val="20"/>
        </w:rPr>
        <w:t xml:space="preserve">o, mantenimiento y conservación </w:t>
      </w:r>
      <w:r w:rsidRPr="009D3101">
        <w:rPr>
          <w:rFonts w:ascii="Palatino Linotype" w:hAnsi="Palatino Linotype"/>
          <w:i/>
          <w:szCs w:val="20"/>
        </w:rPr>
        <w:t>adecuados de los bienes del municipio;</w:t>
      </w:r>
      <w:r w:rsidRPr="009D3101">
        <w:rPr>
          <w:rFonts w:ascii="Palatino Linotype" w:hAnsi="Palatino Linotype"/>
          <w:i/>
          <w:szCs w:val="20"/>
        </w:rPr>
        <w:cr/>
      </w:r>
    </w:p>
    <w:p w14:paraId="6379D6AF" w14:textId="77777777" w:rsidR="006F6479" w:rsidRPr="007B4721" w:rsidRDefault="006F6479" w:rsidP="00A67435">
      <w:pPr>
        <w:autoSpaceDE w:val="0"/>
        <w:autoSpaceDN w:val="0"/>
        <w:adjustRightInd w:val="0"/>
        <w:spacing w:after="120" w:line="240" w:lineRule="auto"/>
        <w:ind w:left="851" w:right="851"/>
        <w:jc w:val="both"/>
        <w:rPr>
          <w:rFonts w:ascii="Palatino Linotype" w:hAnsi="Palatino Linotype"/>
          <w:i/>
          <w:szCs w:val="20"/>
        </w:rPr>
      </w:pPr>
      <w:r w:rsidRPr="007B4721">
        <w:rPr>
          <w:rFonts w:ascii="Palatino Linotype" w:hAnsi="Palatino Linotype"/>
          <w:b/>
          <w:i/>
          <w:szCs w:val="20"/>
        </w:rPr>
        <w:t>Artículo 95.-</w:t>
      </w:r>
      <w:r w:rsidRPr="007B4721">
        <w:rPr>
          <w:rFonts w:ascii="Palatino Linotype" w:hAnsi="Palatino Linotype"/>
          <w:i/>
          <w:szCs w:val="20"/>
        </w:rPr>
        <w:t xml:space="preserve"> Son atribuciones del tesorero municipal: </w:t>
      </w:r>
    </w:p>
    <w:p w14:paraId="542DD203" w14:textId="77777777" w:rsidR="006F6479" w:rsidRPr="007B4721" w:rsidRDefault="006F6479" w:rsidP="00A67435">
      <w:pPr>
        <w:autoSpaceDE w:val="0"/>
        <w:autoSpaceDN w:val="0"/>
        <w:adjustRightInd w:val="0"/>
        <w:spacing w:after="120" w:line="240" w:lineRule="auto"/>
        <w:ind w:left="851" w:right="851"/>
        <w:jc w:val="both"/>
        <w:rPr>
          <w:rFonts w:ascii="Palatino Linotype" w:hAnsi="Palatino Linotype"/>
          <w:i/>
          <w:szCs w:val="20"/>
        </w:rPr>
      </w:pPr>
      <w:r w:rsidRPr="007B4721">
        <w:rPr>
          <w:rFonts w:ascii="Palatino Linotype" w:hAnsi="Palatino Linotype"/>
          <w:i/>
          <w:szCs w:val="20"/>
        </w:rPr>
        <w:t xml:space="preserve">I. Administrar la hacienda pública municipal, de conformidad con las disposiciones legales aplicables; </w:t>
      </w:r>
    </w:p>
    <w:p w14:paraId="7CDEA024" w14:textId="77777777" w:rsidR="006F6479" w:rsidRPr="007B4721" w:rsidRDefault="006F6479" w:rsidP="00A67435">
      <w:pPr>
        <w:autoSpaceDE w:val="0"/>
        <w:autoSpaceDN w:val="0"/>
        <w:adjustRightInd w:val="0"/>
        <w:spacing w:after="120" w:line="240" w:lineRule="auto"/>
        <w:ind w:left="851" w:right="851"/>
        <w:jc w:val="both"/>
        <w:rPr>
          <w:rFonts w:ascii="Palatino Linotype" w:hAnsi="Palatino Linotype"/>
          <w:i/>
          <w:szCs w:val="20"/>
        </w:rPr>
      </w:pPr>
      <w:r w:rsidRPr="007B4721">
        <w:rPr>
          <w:rFonts w:ascii="Palatino Linotype" w:hAnsi="Palatino Linotype"/>
          <w:i/>
          <w:szCs w:val="20"/>
        </w:rPr>
        <w:t>(…)</w:t>
      </w:r>
    </w:p>
    <w:p w14:paraId="03B28A3B" w14:textId="77777777" w:rsidR="00796488" w:rsidRDefault="006F6479" w:rsidP="00A67435">
      <w:pPr>
        <w:autoSpaceDE w:val="0"/>
        <w:autoSpaceDN w:val="0"/>
        <w:adjustRightInd w:val="0"/>
        <w:spacing w:after="120" w:line="240" w:lineRule="auto"/>
        <w:ind w:left="851" w:right="851"/>
        <w:jc w:val="both"/>
        <w:rPr>
          <w:rFonts w:ascii="Palatino Linotype" w:hAnsi="Palatino Linotype"/>
          <w:i/>
          <w:szCs w:val="20"/>
        </w:rPr>
      </w:pPr>
      <w:r w:rsidRPr="007B4721">
        <w:rPr>
          <w:rFonts w:ascii="Palatino Linotype" w:hAnsi="Palatino Linotype"/>
          <w:i/>
          <w:szCs w:val="20"/>
        </w:rPr>
        <w:t>IV. Llevar los registros contables, financieros y administrativos de los ingresos, egresos, e inventarios;…”</w:t>
      </w:r>
    </w:p>
    <w:p w14:paraId="736DA45D" w14:textId="77777777" w:rsidR="00796488" w:rsidRDefault="00796488" w:rsidP="00A67435">
      <w:pPr>
        <w:tabs>
          <w:tab w:val="left" w:pos="924"/>
        </w:tabs>
        <w:spacing w:before="240" w:after="240" w:line="240" w:lineRule="auto"/>
        <w:ind w:left="851" w:right="851"/>
        <w:jc w:val="both"/>
        <w:rPr>
          <w:rFonts w:ascii="Palatino Linotype" w:hAnsi="Palatino Linotype"/>
          <w:i/>
        </w:rPr>
      </w:pPr>
      <w:r>
        <w:rPr>
          <w:rFonts w:ascii="Palatino Linotype" w:hAnsi="Palatino Linotype"/>
        </w:rPr>
        <w:tab/>
      </w:r>
      <w:r w:rsidRPr="00796488">
        <w:rPr>
          <w:rFonts w:ascii="Palatino Linotype" w:hAnsi="Palatino Linotype"/>
          <w:b/>
          <w:i/>
        </w:rPr>
        <w:t>Artículo 96. Bis</w:t>
      </w:r>
      <w:r w:rsidRPr="00796488">
        <w:rPr>
          <w:rFonts w:ascii="Palatino Linotype" w:hAnsi="Palatino Linotype"/>
          <w:i/>
        </w:rPr>
        <w:t>.- El Director de Obras Públicas o el Titular de la Unidad Administrativa equivalente, tiene las siguientes atribuciones:</w:t>
      </w:r>
    </w:p>
    <w:p w14:paraId="5047870F" w14:textId="77777777" w:rsidR="00796488" w:rsidRPr="00796488" w:rsidRDefault="00796488" w:rsidP="00A67435">
      <w:pPr>
        <w:tabs>
          <w:tab w:val="left" w:pos="924"/>
        </w:tabs>
        <w:spacing w:before="240" w:after="240" w:line="240" w:lineRule="auto"/>
        <w:ind w:left="851" w:right="851"/>
        <w:jc w:val="both"/>
        <w:rPr>
          <w:rFonts w:ascii="Palatino Linotype" w:hAnsi="Palatino Linotype"/>
          <w:i/>
        </w:rPr>
      </w:pPr>
      <w:r w:rsidRPr="00796488">
        <w:rPr>
          <w:rFonts w:ascii="Palatino Linotype" w:hAnsi="Palatino Linotype"/>
          <w:i/>
        </w:rPr>
        <w:t>II. Planear y coordinar los proyectos de obras públicas y</w:t>
      </w:r>
      <w:r>
        <w:rPr>
          <w:rFonts w:ascii="Palatino Linotype" w:hAnsi="Palatino Linotype"/>
          <w:i/>
        </w:rPr>
        <w:t xml:space="preserve"> servicios relacionados con las </w:t>
      </w:r>
      <w:r w:rsidRPr="00796488">
        <w:rPr>
          <w:rFonts w:ascii="Palatino Linotype" w:hAnsi="Palatino Linotype"/>
          <w:i/>
        </w:rPr>
        <w:t>mismas que autorice el Ayuntamiento, una vez que se cumplan los requisitos de licitación</w:t>
      </w:r>
      <w:r>
        <w:rPr>
          <w:rFonts w:ascii="Palatino Linotype" w:hAnsi="Palatino Linotype"/>
          <w:i/>
        </w:rPr>
        <w:t xml:space="preserve"> </w:t>
      </w:r>
      <w:r w:rsidRPr="00796488">
        <w:rPr>
          <w:rFonts w:ascii="Palatino Linotype" w:hAnsi="Palatino Linotype"/>
          <w:i/>
        </w:rPr>
        <w:t>y otros que determine la ley de la materia;</w:t>
      </w:r>
    </w:p>
    <w:p w14:paraId="63152D47" w14:textId="77777777" w:rsidR="00796488" w:rsidRDefault="00796488" w:rsidP="00A67435">
      <w:pPr>
        <w:tabs>
          <w:tab w:val="left" w:pos="924"/>
        </w:tabs>
        <w:spacing w:before="240" w:after="240" w:line="240" w:lineRule="auto"/>
        <w:ind w:left="851" w:right="851"/>
        <w:jc w:val="both"/>
        <w:rPr>
          <w:rFonts w:ascii="Palatino Linotype" w:hAnsi="Palatino Linotype"/>
          <w:i/>
        </w:rPr>
      </w:pPr>
      <w:r w:rsidRPr="00796488">
        <w:rPr>
          <w:rFonts w:ascii="Palatino Linotype" w:hAnsi="Palatino Linotype"/>
          <w:i/>
        </w:rPr>
        <w:t>III. Proyectar las obras públicas y servicios relacion</w:t>
      </w:r>
      <w:r>
        <w:rPr>
          <w:rFonts w:ascii="Palatino Linotype" w:hAnsi="Palatino Linotype"/>
          <w:i/>
        </w:rPr>
        <w:t xml:space="preserve">ados, que realice el Municipio, </w:t>
      </w:r>
      <w:r w:rsidRPr="00796488">
        <w:rPr>
          <w:rFonts w:ascii="Palatino Linotype" w:hAnsi="Palatino Linotype"/>
          <w:i/>
        </w:rPr>
        <w:t>incluyendo la conservación y mantenimiento de edificios</w:t>
      </w:r>
      <w:r>
        <w:rPr>
          <w:rFonts w:ascii="Palatino Linotype" w:hAnsi="Palatino Linotype"/>
          <w:i/>
        </w:rPr>
        <w:t xml:space="preserve">, monumentos, calles, </w:t>
      </w:r>
      <w:r>
        <w:rPr>
          <w:rFonts w:ascii="Palatino Linotype" w:hAnsi="Palatino Linotype"/>
          <w:i/>
        </w:rPr>
        <w:lastRenderedPageBreak/>
        <w:t xml:space="preserve">parques y </w:t>
      </w:r>
      <w:r w:rsidRPr="00796488">
        <w:rPr>
          <w:rFonts w:ascii="Palatino Linotype" w:hAnsi="Palatino Linotype"/>
          <w:i/>
        </w:rPr>
        <w:t>jardines;</w:t>
      </w:r>
      <w:r w:rsidRPr="00796488">
        <w:rPr>
          <w:rFonts w:ascii="Palatino Linotype" w:hAnsi="Palatino Linotype"/>
          <w:i/>
        </w:rPr>
        <w:cr/>
      </w:r>
    </w:p>
    <w:p w14:paraId="3E76ED09" w14:textId="77777777" w:rsidR="00796488" w:rsidRDefault="00796488" w:rsidP="00A67435">
      <w:pPr>
        <w:tabs>
          <w:tab w:val="left" w:pos="924"/>
        </w:tabs>
        <w:spacing w:before="240" w:after="240" w:line="240" w:lineRule="auto"/>
        <w:ind w:left="851" w:right="851"/>
        <w:jc w:val="both"/>
        <w:rPr>
          <w:rFonts w:ascii="Palatino Linotype" w:hAnsi="Palatino Linotype"/>
          <w:i/>
        </w:rPr>
      </w:pPr>
      <w:r w:rsidRPr="00796488">
        <w:t xml:space="preserve"> </w:t>
      </w:r>
      <w:r w:rsidRPr="00796488">
        <w:rPr>
          <w:rFonts w:ascii="Palatino Linotype" w:hAnsi="Palatino Linotype"/>
          <w:i/>
        </w:rPr>
        <w:t xml:space="preserve">VI. Vigilar que se cumplan y lleven a cabo </w:t>
      </w:r>
      <w:r>
        <w:rPr>
          <w:rFonts w:ascii="Palatino Linotype" w:hAnsi="Palatino Linotype"/>
          <w:i/>
        </w:rPr>
        <w:t xml:space="preserve">los programas de construcción y </w:t>
      </w:r>
      <w:r w:rsidRPr="00796488">
        <w:rPr>
          <w:rFonts w:ascii="Palatino Linotype" w:hAnsi="Palatino Linotype"/>
          <w:i/>
        </w:rPr>
        <w:t>mantenimiento de obras públicas y servicios relacionados;</w:t>
      </w:r>
      <w:r w:rsidRPr="00796488">
        <w:rPr>
          <w:rFonts w:ascii="Palatino Linotype" w:hAnsi="Palatino Linotype"/>
          <w:i/>
        </w:rPr>
        <w:cr/>
      </w:r>
    </w:p>
    <w:p w14:paraId="73704FDA" w14:textId="77777777" w:rsidR="00796488" w:rsidRDefault="00796488" w:rsidP="00A67435">
      <w:pPr>
        <w:tabs>
          <w:tab w:val="left" w:pos="924"/>
        </w:tabs>
        <w:spacing w:before="240" w:after="240" w:line="240" w:lineRule="auto"/>
        <w:ind w:left="851" w:right="851"/>
        <w:jc w:val="both"/>
        <w:rPr>
          <w:rFonts w:ascii="Palatino Linotype" w:hAnsi="Palatino Linotype"/>
          <w:i/>
        </w:rPr>
      </w:pPr>
      <w:r w:rsidRPr="00796488">
        <w:t xml:space="preserve"> </w:t>
      </w:r>
      <w:r w:rsidRPr="00796488">
        <w:rPr>
          <w:rFonts w:ascii="Palatino Linotype" w:hAnsi="Palatino Linotype"/>
          <w:i/>
        </w:rPr>
        <w:t>IX. Administrar y ejercer, en el ámbito de su competenc</w:t>
      </w:r>
      <w:r>
        <w:rPr>
          <w:rFonts w:ascii="Palatino Linotype" w:hAnsi="Palatino Linotype"/>
          <w:i/>
        </w:rPr>
        <w:t xml:space="preserve">ia, de manera coordinada con el </w:t>
      </w:r>
      <w:r w:rsidRPr="00796488">
        <w:rPr>
          <w:rFonts w:ascii="Palatino Linotype" w:hAnsi="Palatino Linotype"/>
          <w:i/>
        </w:rPr>
        <w:t>Tesorero municipal, los recursos públicos destinados</w:t>
      </w:r>
      <w:r>
        <w:rPr>
          <w:rFonts w:ascii="Palatino Linotype" w:hAnsi="Palatino Linotype"/>
          <w:i/>
        </w:rPr>
        <w:t xml:space="preserve"> a la planeación, programación, </w:t>
      </w:r>
      <w:r w:rsidRPr="00796488">
        <w:rPr>
          <w:rFonts w:ascii="Palatino Linotype" w:hAnsi="Palatino Linotype"/>
          <w:i/>
        </w:rPr>
        <w:t>presupuestación, adjudicación, contratación, ejecució</w:t>
      </w:r>
      <w:r>
        <w:rPr>
          <w:rFonts w:ascii="Palatino Linotype" w:hAnsi="Palatino Linotype"/>
          <w:i/>
        </w:rPr>
        <w:t xml:space="preserve">n y control de la obra pública, </w:t>
      </w:r>
      <w:r w:rsidRPr="00796488">
        <w:rPr>
          <w:rFonts w:ascii="Palatino Linotype" w:hAnsi="Palatino Linotype"/>
          <w:i/>
        </w:rPr>
        <w:t>conforme a las disposiciones legales aplicables y</w:t>
      </w:r>
      <w:r>
        <w:rPr>
          <w:rFonts w:ascii="Palatino Linotype" w:hAnsi="Palatino Linotype"/>
          <w:i/>
        </w:rPr>
        <w:t xml:space="preserve"> en congruencia con los planes, </w:t>
      </w:r>
      <w:r w:rsidRPr="00796488">
        <w:rPr>
          <w:rFonts w:ascii="Palatino Linotype" w:hAnsi="Palatino Linotype"/>
          <w:i/>
        </w:rPr>
        <w:t>programas, especificaciones técnicas, controles y</w:t>
      </w:r>
      <w:r>
        <w:rPr>
          <w:rFonts w:ascii="Palatino Linotype" w:hAnsi="Palatino Linotype"/>
          <w:i/>
        </w:rPr>
        <w:t xml:space="preserve"> procedimientos administrativos </w:t>
      </w:r>
      <w:r w:rsidRPr="00796488">
        <w:rPr>
          <w:rFonts w:ascii="Palatino Linotype" w:hAnsi="Palatino Linotype"/>
          <w:i/>
        </w:rPr>
        <w:t>aprobados;</w:t>
      </w:r>
    </w:p>
    <w:p w14:paraId="36B45961" w14:textId="77777777" w:rsidR="00796488" w:rsidRDefault="008C3872" w:rsidP="00A67435">
      <w:pPr>
        <w:tabs>
          <w:tab w:val="left" w:pos="924"/>
        </w:tabs>
        <w:spacing w:before="240" w:after="240" w:line="240" w:lineRule="auto"/>
        <w:ind w:left="851" w:right="851"/>
        <w:jc w:val="both"/>
        <w:rPr>
          <w:rFonts w:ascii="Palatino Linotype" w:hAnsi="Palatino Linotype"/>
          <w:i/>
        </w:rPr>
      </w:pPr>
      <w:r w:rsidRPr="008C3872">
        <w:rPr>
          <w:rFonts w:ascii="Palatino Linotype" w:hAnsi="Palatino Linotype"/>
          <w:i/>
        </w:rPr>
        <w:t>XI. Integrar y verificar que se elaboren de manera correcta y completa las bitácoras y/o expedientes abiertos con motivo de la obra pública y servicios relacionados con la misma, conforme a lo establecido en las disposiciones legales aplicables;</w:t>
      </w:r>
    </w:p>
    <w:p w14:paraId="3FD5A964" w14:textId="77777777" w:rsidR="008C3872" w:rsidRDefault="008C3872" w:rsidP="00A67435">
      <w:pPr>
        <w:tabs>
          <w:tab w:val="left" w:pos="924"/>
        </w:tabs>
        <w:spacing w:before="240" w:after="240" w:line="240" w:lineRule="auto"/>
        <w:ind w:left="851" w:right="851"/>
        <w:jc w:val="both"/>
        <w:rPr>
          <w:rFonts w:ascii="Palatino Linotype" w:hAnsi="Palatino Linotype"/>
          <w:i/>
        </w:rPr>
      </w:pPr>
      <w:r w:rsidRPr="008C3872">
        <w:rPr>
          <w:rFonts w:ascii="Palatino Linotype" w:hAnsi="Palatino Linotype"/>
          <w:i/>
        </w:rPr>
        <w:t>XXII. Coordinar y supervisar que todo el proceso de las obras públicas que se realicen en el municipio se realice conforme a la legislación y normatividad en materia de obra pública;</w:t>
      </w:r>
    </w:p>
    <w:p w14:paraId="02D0424A" w14:textId="77777777" w:rsidR="00796488" w:rsidRPr="00796488" w:rsidRDefault="00796488" w:rsidP="00796488">
      <w:pPr>
        <w:tabs>
          <w:tab w:val="left" w:pos="924"/>
        </w:tabs>
        <w:spacing w:before="240" w:after="240" w:line="360" w:lineRule="auto"/>
        <w:ind w:left="709"/>
        <w:jc w:val="both"/>
        <w:rPr>
          <w:rFonts w:ascii="Palatino Linotype" w:hAnsi="Palatino Linotype"/>
          <w:i/>
        </w:rPr>
      </w:pPr>
    </w:p>
    <w:p w14:paraId="0A8BC603" w14:textId="77777777" w:rsidR="00F11082" w:rsidRDefault="00E71A09" w:rsidP="00F6564A">
      <w:pPr>
        <w:spacing w:after="0" w:line="360" w:lineRule="auto"/>
        <w:jc w:val="both"/>
        <w:rPr>
          <w:rFonts w:ascii="Palatino Linotype" w:hAnsi="Palatino Linotype"/>
          <w:sz w:val="24"/>
          <w:szCs w:val="24"/>
        </w:rPr>
      </w:pPr>
      <w:r w:rsidRPr="00E71A09">
        <w:rPr>
          <w:rFonts w:ascii="Palatino Linotype" w:hAnsi="Palatino Linotype"/>
          <w:sz w:val="24"/>
          <w:szCs w:val="24"/>
        </w:rPr>
        <w:t xml:space="preserve">De los preceptos antes referidos, podemos advertir que </w:t>
      </w:r>
      <w:r w:rsidR="006F6479" w:rsidRPr="00E71A09">
        <w:rPr>
          <w:rFonts w:ascii="Palatino Linotype" w:hAnsi="Palatino Linotype"/>
          <w:sz w:val="24"/>
          <w:szCs w:val="24"/>
        </w:rPr>
        <w:t>los Municipios administran libremente su hacienda,</w:t>
      </w:r>
      <w:r>
        <w:rPr>
          <w:rFonts w:ascii="Palatino Linotype" w:hAnsi="Palatino Linotype"/>
          <w:sz w:val="24"/>
          <w:szCs w:val="24"/>
        </w:rPr>
        <w:t xml:space="preserve"> así como los ingresos que la Ley establezca, incluidas las participaciones Federales que serán cubiertas por la federación a los municipios,</w:t>
      </w:r>
      <w:r w:rsidR="006F6479" w:rsidRPr="00E71A09">
        <w:rPr>
          <w:rFonts w:ascii="Palatino Linotype" w:hAnsi="Palatino Linotype"/>
          <w:sz w:val="24"/>
          <w:szCs w:val="24"/>
        </w:rPr>
        <w:t xml:space="preserve"> </w:t>
      </w:r>
      <w:r>
        <w:rPr>
          <w:rFonts w:ascii="Palatino Linotype" w:hAnsi="Palatino Linotype"/>
          <w:sz w:val="24"/>
          <w:szCs w:val="24"/>
        </w:rPr>
        <w:t>por lo cual</w:t>
      </w:r>
      <w:r w:rsidR="006F6479" w:rsidRPr="00E71A09">
        <w:rPr>
          <w:rFonts w:ascii="Palatino Linotype" w:hAnsi="Palatino Linotype"/>
          <w:sz w:val="24"/>
          <w:szCs w:val="24"/>
        </w:rPr>
        <w:t xml:space="preserve">, los recursos que integran la hacienda municipal serán ejercidos de forma directa por los ayuntamientos o por quienes ellos autoricen, debiendo ser administrados con </w:t>
      </w:r>
      <w:r w:rsidR="00F11082">
        <w:rPr>
          <w:rFonts w:ascii="Palatino Linotype" w:hAnsi="Palatino Linotype"/>
          <w:sz w:val="24"/>
          <w:szCs w:val="24"/>
        </w:rPr>
        <w:t>eficiencia, eficacia y honradez</w:t>
      </w:r>
      <w:r w:rsidR="006C39BD">
        <w:rPr>
          <w:rFonts w:ascii="Palatino Linotype" w:hAnsi="Palatino Linotype"/>
          <w:sz w:val="24"/>
          <w:szCs w:val="24"/>
        </w:rPr>
        <w:t>.</w:t>
      </w:r>
    </w:p>
    <w:p w14:paraId="2F380C41" w14:textId="77777777" w:rsidR="00F6564A" w:rsidRDefault="00F6564A" w:rsidP="00F6564A">
      <w:pPr>
        <w:spacing w:after="0" w:line="360" w:lineRule="auto"/>
        <w:jc w:val="both"/>
        <w:rPr>
          <w:rFonts w:ascii="Palatino Linotype" w:hAnsi="Palatino Linotype"/>
          <w:sz w:val="24"/>
          <w:szCs w:val="24"/>
        </w:rPr>
      </w:pPr>
    </w:p>
    <w:p w14:paraId="143AD5B3" w14:textId="77777777" w:rsidR="006F6479" w:rsidRDefault="00F11082" w:rsidP="00F6564A">
      <w:pPr>
        <w:spacing w:after="0" w:line="360" w:lineRule="auto"/>
        <w:jc w:val="both"/>
        <w:rPr>
          <w:rFonts w:ascii="Palatino Linotype" w:hAnsi="Palatino Linotype"/>
          <w:sz w:val="24"/>
          <w:szCs w:val="24"/>
        </w:rPr>
      </w:pPr>
      <w:r>
        <w:rPr>
          <w:rFonts w:ascii="Palatino Linotype" w:hAnsi="Palatino Linotype"/>
          <w:sz w:val="24"/>
          <w:szCs w:val="24"/>
        </w:rPr>
        <w:t>De igual forma,</w:t>
      </w:r>
      <w:r w:rsidR="006F6479" w:rsidRPr="00E71A09">
        <w:rPr>
          <w:rFonts w:ascii="Palatino Linotype" w:hAnsi="Palatino Linotype"/>
          <w:sz w:val="24"/>
          <w:szCs w:val="24"/>
        </w:rPr>
        <w:t xml:space="preserve"> el Presidente Municipal</w:t>
      </w:r>
      <w:r>
        <w:rPr>
          <w:rFonts w:ascii="Palatino Linotype" w:hAnsi="Palatino Linotype"/>
          <w:sz w:val="24"/>
          <w:szCs w:val="24"/>
        </w:rPr>
        <w:t>, es el</w:t>
      </w:r>
      <w:r w:rsidR="006F6479" w:rsidRPr="00E71A09">
        <w:rPr>
          <w:rFonts w:ascii="Palatino Linotype" w:hAnsi="Palatino Linotype"/>
          <w:sz w:val="24"/>
          <w:szCs w:val="24"/>
        </w:rPr>
        <w:t xml:space="preserve"> responsable de </w:t>
      </w:r>
      <w:r w:rsidRPr="00F11082">
        <w:rPr>
          <w:rFonts w:ascii="Palatino Linotype" w:hAnsi="Palatino Linotype"/>
          <w:sz w:val="24"/>
          <w:szCs w:val="24"/>
        </w:rPr>
        <w:t>supervisar la administración, registro, control, uso, mantenimiento y conservación adecuados de los bienes del municipio</w:t>
      </w:r>
      <w:r>
        <w:rPr>
          <w:rFonts w:ascii="Palatino Linotype" w:hAnsi="Palatino Linotype"/>
          <w:sz w:val="24"/>
          <w:szCs w:val="24"/>
        </w:rPr>
        <w:t>, así como</w:t>
      </w:r>
      <w:r w:rsidRPr="00F11082">
        <w:rPr>
          <w:rFonts w:ascii="Palatino Linotype" w:hAnsi="Palatino Linotype"/>
          <w:sz w:val="24"/>
          <w:szCs w:val="24"/>
        </w:rPr>
        <w:t xml:space="preserve"> </w:t>
      </w:r>
      <w:r w:rsidR="006F6479" w:rsidRPr="00E71A09">
        <w:rPr>
          <w:rFonts w:ascii="Palatino Linotype" w:hAnsi="Palatino Linotype"/>
          <w:sz w:val="24"/>
          <w:szCs w:val="24"/>
        </w:rPr>
        <w:t>vigilar la correcta inversión de los recursos públicos</w:t>
      </w:r>
      <w:r>
        <w:rPr>
          <w:rFonts w:ascii="Palatino Linotype" w:hAnsi="Palatino Linotype"/>
          <w:sz w:val="24"/>
          <w:szCs w:val="24"/>
        </w:rPr>
        <w:t>,</w:t>
      </w:r>
      <w:r w:rsidR="006F6479" w:rsidRPr="00E71A09">
        <w:rPr>
          <w:rFonts w:ascii="Palatino Linotype" w:hAnsi="Palatino Linotype"/>
          <w:sz w:val="24"/>
          <w:szCs w:val="24"/>
        </w:rPr>
        <w:t xml:space="preserve"> </w:t>
      </w:r>
      <w:r w:rsidR="006F6479" w:rsidRPr="00E71A09">
        <w:rPr>
          <w:rFonts w:ascii="Palatino Linotype" w:hAnsi="Palatino Linotype"/>
          <w:sz w:val="24"/>
          <w:szCs w:val="24"/>
        </w:rPr>
        <w:lastRenderedPageBreak/>
        <w:t>que</w:t>
      </w:r>
      <w:r w:rsidR="006C39BD">
        <w:rPr>
          <w:rFonts w:ascii="Palatino Linotype" w:hAnsi="Palatino Linotype"/>
          <w:sz w:val="24"/>
          <w:szCs w:val="24"/>
        </w:rPr>
        <w:t xml:space="preserve"> son</w:t>
      </w:r>
      <w:r w:rsidR="006F6479" w:rsidRPr="00E71A09">
        <w:rPr>
          <w:rFonts w:ascii="Palatino Linotype" w:hAnsi="Palatino Linotype"/>
          <w:sz w:val="24"/>
          <w:szCs w:val="24"/>
        </w:rPr>
        <w:t xml:space="preserve"> administra</w:t>
      </w:r>
      <w:r>
        <w:rPr>
          <w:rFonts w:ascii="Palatino Linotype" w:hAnsi="Palatino Linotype"/>
          <w:sz w:val="24"/>
          <w:szCs w:val="24"/>
        </w:rPr>
        <w:t>dos por</w:t>
      </w:r>
      <w:r w:rsidR="006F6479" w:rsidRPr="00E71A09">
        <w:rPr>
          <w:rFonts w:ascii="Palatino Linotype" w:hAnsi="Palatino Linotype"/>
          <w:sz w:val="24"/>
          <w:szCs w:val="24"/>
        </w:rPr>
        <w:t xml:space="preserve"> el Tesorero Municipal, quien deberá llevar a cabo los registros contables, financieros y administrativos de los ingresos, egresos e inventarios.</w:t>
      </w:r>
    </w:p>
    <w:p w14:paraId="3024F22F" w14:textId="77777777" w:rsidR="006C39BD" w:rsidRDefault="006C39BD" w:rsidP="00F6564A">
      <w:pPr>
        <w:spacing w:after="0" w:line="360" w:lineRule="auto"/>
        <w:jc w:val="both"/>
        <w:rPr>
          <w:rFonts w:ascii="Palatino Linotype" w:hAnsi="Palatino Linotype"/>
          <w:sz w:val="24"/>
          <w:szCs w:val="24"/>
        </w:rPr>
      </w:pPr>
    </w:p>
    <w:p w14:paraId="146BAF1C" w14:textId="77777777" w:rsidR="006F6479" w:rsidRPr="003C067D" w:rsidRDefault="006C39BD" w:rsidP="003C067D">
      <w:pPr>
        <w:spacing w:after="0" w:line="360" w:lineRule="auto"/>
        <w:jc w:val="both"/>
        <w:rPr>
          <w:rFonts w:ascii="Palatino Linotype" w:hAnsi="Palatino Linotype"/>
          <w:sz w:val="24"/>
          <w:szCs w:val="24"/>
        </w:rPr>
      </w:pPr>
      <w:r>
        <w:rPr>
          <w:rFonts w:ascii="Palatino Linotype" w:hAnsi="Palatino Linotype"/>
          <w:sz w:val="24"/>
          <w:szCs w:val="24"/>
        </w:rPr>
        <w:t xml:space="preserve">Ahora bien, señalado lo anterior, toda vez que los documentos requeridos por el hoy </w:t>
      </w:r>
      <w:r w:rsidRPr="006C39BD">
        <w:rPr>
          <w:rFonts w:ascii="Palatino Linotype" w:hAnsi="Palatino Linotype"/>
          <w:b/>
          <w:sz w:val="24"/>
          <w:szCs w:val="24"/>
        </w:rPr>
        <w:t>Recurrente</w:t>
      </w:r>
      <w:r>
        <w:rPr>
          <w:rFonts w:ascii="Palatino Linotype" w:hAnsi="Palatino Linotype"/>
          <w:sz w:val="24"/>
          <w:szCs w:val="24"/>
        </w:rPr>
        <w:t>, versan sobre las gestiones realizadas para atender la Circular remitida por el mismo en la solicitud de acceso a la información,</w:t>
      </w:r>
      <w:r w:rsidR="003C067D" w:rsidRPr="003C067D">
        <w:t xml:space="preserve"> </w:t>
      </w:r>
      <w:r w:rsidR="003C067D" w:rsidRPr="003C067D">
        <w:rPr>
          <w:rFonts w:ascii="Palatino Linotype" w:hAnsi="Palatino Linotype"/>
          <w:sz w:val="24"/>
          <w:szCs w:val="24"/>
        </w:rPr>
        <w:t>emitida por la Directora del FOREMOBA</w:t>
      </w:r>
      <w:r w:rsidR="003C067D">
        <w:rPr>
          <w:rFonts w:ascii="Palatino Linotype" w:hAnsi="Palatino Linotype"/>
          <w:sz w:val="24"/>
          <w:szCs w:val="24"/>
        </w:rPr>
        <w:t>, y esta tiene como</w:t>
      </w:r>
      <w:r>
        <w:rPr>
          <w:rFonts w:ascii="Palatino Linotype" w:hAnsi="Palatino Linotype"/>
          <w:sz w:val="24"/>
          <w:szCs w:val="24"/>
        </w:rPr>
        <w:t xml:space="preserve"> finalidad </w:t>
      </w:r>
      <w:r w:rsidR="003C067D">
        <w:rPr>
          <w:rFonts w:ascii="Palatino Linotype" w:hAnsi="Palatino Linotype"/>
          <w:sz w:val="24"/>
          <w:szCs w:val="24"/>
        </w:rPr>
        <w:t xml:space="preserve">el requerir documentos relacionados al proyecto denominado “TEMPLO DE LA PURÍSIMA CONCEPCIÓN” para estar en </w:t>
      </w:r>
      <w:r w:rsidR="003C067D" w:rsidRPr="003C067D">
        <w:rPr>
          <w:rFonts w:ascii="Palatino Linotype" w:hAnsi="Palatino Linotype"/>
          <w:sz w:val="24"/>
          <w:szCs w:val="24"/>
        </w:rPr>
        <w:t>posibilidad de liberar el Convenio de Colaboración y depositar los recursos asignados,</w:t>
      </w:r>
      <w:r w:rsidR="003C067D">
        <w:rPr>
          <w:rFonts w:ascii="Palatino Linotype" w:hAnsi="Palatino Linotype"/>
          <w:sz w:val="24"/>
          <w:szCs w:val="24"/>
        </w:rPr>
        <w:t xml:space="preserve"> conviene</w:t>
      </w:r>
      <w:r w:rsidR="006F6479" w:rsidRPr="003C067D">
        <w:rPr>
          <w:rFonts w:ascii="Palatino Linotype" w:hAnsi="Palatino Linotype"/>
          <w:sz w:val="24"/>
          <w:szCs w:val="24"/>
        </w:rPr>
        <w:t xml:space="preserve"> </w:t>
      </w:r>
      <w:r w:rsidR="003C067D">
        <w:rPr>
          <w:rFonts w:ascii="Palatino Linotype" w:hAnsi="Palatino Linotype"/>
          <w:sz w:val="24"/>
          <w:szCs w:val="24"/>
        </w:rPr>
        <w:t>citar el</w:t>
      </w:r>
      <w:r w:rsidR="006F6479" w:rsidRPr="003C067D">
        <w:rPr>
          <w:rFonts w:ascii="Palatino Linotype" w:hAnsi="Palatino Linotype"/>
          <w:sz w:val="24"/>
          <w:szCs w:val="24"/>
        </w:rPr>
        <w:t xml:space="preserve"> contenido de la Ley Federal sobre Monumentos y Zonas Arqueológicos, Artísticos e Históricos</w:t>
      </w:r>
      <w:r w:rsidR="00F94A29">
        <w:rPr>
          <w:rFonts w:ascii="Palatino Linotype" w:hAnsi="Palatino Linotype"/>
          <w:sz w:val="24"/>
          <w:szCs w:val="24"/>
        </w:rPr>
        <w:t>,</w:t>
      </w:r>
      <w:r w:rsidR="00701885">
        <w:rPr>
          <w:rFonts w:ascii="Palatino Linotype" w:hAnsi="Palatino Linotype"/>
          <w:sz w:val="24"/>
          <w:szCs w:val="24"/>
        </w:rPr>
        <w:t xml:space="preserve"> en los artículos siguientes:</w:t>
      </w:r>
    </w:p>
    <w:p w14:paraId="02297F95" w14:textId="77777777" w:rsidR="006F6479" w:rsidRDefault="006F6479" w:rsidP="006F6479">
      <w:pPr>
        <w:pStyle w:val="Textonotapie"/>
        <w:ind w:left="993"/>
        <w:jc w:val="both"/>
        <w:rPr>
          <w:rFonts w:ascii="Palatino Linotype" w:hAnsi="Palatino Linotype"/>
          <w:i/>
          <w:sz w:val="22"/>
          <w:szCs w:val="16"/>
        </w:rPr>
      </w:pPr>
    </w:p>
    <w:p w14:paraId="0D102E04" w14:textId="77777777" w:rsidR="00CD5284" w:rsidRPr="00A67435" w:rsidRDefault="00CD5284" w:rsidP="00A67435">
      <w:pPr>
        <w:pStyle w:val="Textonotapie"/>
        <w:ind w:left="851" w:right="851"/>
        <w:jc w:val="both"/>
        <w:rPr>
          <w:rFonts w:ascii="Palatino Linotype" w:hAnsi="Palatino Linotype"/>
          <w:i/>
          <w:sz w:val="22"/>
          <w:szCs w:val="22"/>
        </w:rPr>
      </w:pPr>
      <w:r w:rsidRPr="00A67435">
        <w:rPr>
          <w:rFonts w:ascii="Palatino Linotype" w:hAnsi="Palatino Linotype"/>
          <w:i/>
          <w:sz w:val="22"/>
          <w:szCs w:val="22"/>
        </w:rPr>
        <w:t>ARTICULO 2o.- Es de utilidad pública, la investigación, protección, conservación, restauración y recuperación de los monumentos arqueológicos, artísticos e históricos y de las zonas de monumentos.</w:t>
      </w:r>
    </w:p>
    <w:p w14:paraId="40C21819" w14:textId="77777777" w:rsidR="00CD5284" w:rsidRPr="00A67435" w:rsidRDefault="00CD5284" w:rsidP="00A67435">
      <w:pPr>
        <w:pStyle w:val="Textonotapie"/>
        <w:ind w:left="851" w:right="851"/>
        <w:jc w:val="both"/>
        <w:rPr>
          <w:rFonts w:ascii="Palatino Linotype" w:hAnsi="Palatino Linotype"/>
          <w:i/>
          <w:sz w:val="22"/>
          <w:szCs w:val="22"/>
        </w:rPr>
      </w:pPr>
    </w:p>
    <w:p w14:paraId="71235897" w14:textId="77777777" w:rsidR="006F6479" w:rsidRPr="00A67435" w:rsidRDefault="006F6479" w:rsidP="00A67435">
      <w:pPr>
        <w:pStyle w:val="Textonotapie"/>
        <w:ind w:left="851" w:right="851"/>
        <w:jc w:val="both"/>
        <w:rPr>
          <w:rFonts w:ascii="Palatino Linotype" w:hAnsi="Palatino Linotype"/>
          <w:i/>
          <w:sz w:val="22"/>
          <w:szCs w:val="22"/>
        </w:rPr>
      </w:pPr>
      <w:r w:rsidRPr="00A67435">
        <w:rPr>
          <w:rFonts w:ascii="Palatino Linotype" w:hAnsi="Palatino Linotype"/>
          <w:i/>
          <w:sz w:val="22"/>
          <w:szCs w:val="22"/>
        </w:rPr>
        <w:t xml:space="preserve">ARTICULO 28.- </w:t>
      </w:r>
      <w:r w:rsidRPr="00A67435">
        <w:rPr>
          <w:rFonts w:ascii="Palatino Linotype" w:hAnsi="Palatino Linotype"/>
          <w:b/>
          <w:i/>
          <w:sz w:val="22"/>
          <w:szCs w:val="22"/>
        </w:rPr>
        <w:t>Son monumentos arqueológicos los bienes muebles e inmuebles, producto de culturas anteriores al establecimiento de la hispánica en el territorio nacional</w:t>
      </w:r>
      <w:r w:rsidRPr="00A67435">
        <w:rPr>
          <w:rFonts w:ascii="Palatino Linotype" w:hAnsi="Palatino Linotype"/>
          <w:i/>
          <w:sz w:val="22"/>
          <w:szCs w:val="22"/>
        </w:rPr>
        <w:t>, así como los restos humanos, de la flora y de la fauna, relacionados con esas culturas.</w:t>
      </w:r>
    </w:p>
    <w:p w14:paraId="740A862C" w14:textId="77777777" w:rsidR="006F6479" w:rsidRPr="00A67435" w:rsidRDefault="006F6479" w:rsidP="00A67435">
      <w:pPr>
        <w:pStyle w:val="Textonotapie"/>
        <w:ind w:left="851" w:right="851"/>
        <w:rPr>
          <w:rFonts w:ascii="Palatino Linotype" w:hAnsi="Palatino Linotype"/>
          <w:i/>
          <w:sz w:val="22"/>
          <w:szCs w:val="22"/>
        </w:rPr>
      </w:pPr>
    </w:p>
    <w:p w14:paraId="52CA46C9" w14:textId="77777777" w:rsidR="006F6479" w:rsidRPr="00A67435" w:rsidRDefault="006F6479" w:rsidP="00A67435">
      <w:pPr>
        <w:pStyle w:val="Textonotapie"/>
        <w:ind w:left="851" w:right="851"/>
        <w:jc w:val="both"/>
        <w:rPr>
          <w:rFonts w:ascii="Palatino Linotype" w:hAnsi="Palatino Linotype"/>
          <w:i/>
          <w:sz w:val="22"/>
          <w:szCs w:val="22"/>
        </w:rPr>
      </w:pPr>
      <w:r w:rsidRPr="00A67435">
        <w:rPr>
          <w:rFonts w:ascii="Palatino Linotype" w:hAnsi="Palatino Linotype"/>
          <w:i/>
          <w:sz w:val="22"/>
          <w:szCs w:val="22"/>
        </w:rPr>
        <w:t>ARTICULO 33</w:t>
      </w:r>
      <w:r w:rsidRPr="00A67435">
        <w:rPr>
          <w:rFonts w:ascii="Palatino Linotype" w:hAnsi="Palatino Linotype"/>
          <w:b/>
          <w:i/>
          <w:sz w:val="22"/>
          <w:szCs w:val="22"/>
        </w:rPr>
        <w:t>.- Son monumentos artísticos los bienes muebles e inmuebles que revistan valor estético relevante. Para determinar el valor estético</w:t>
      </w:r>
      <w:r w:rsidRPr="00A67435">
        <w:rPr>
          <w:rFonts w:ascii="Palatino Linotype" w:hAnsi="Palatino Linotype"/>
          <w:i/>
          <w:sz w:val="22"/>
          <w:szCs w:val="22"/>
        </w:rPr>
        <w:t xml:space="preserve"> relevante de algún bien se atenderá a cualquiera de las siguientes características: representatividad, inserción en determinada corriente estilística, grado de innovación, materiales y técnicas utilizados y otras análogas…</w:t>
      </w:r>
    </w:p>
    <w:p w14:paraId="350A7027" w14:textId="77777777" w:rsidR="006F6479" w:rsidRPr="00A67435" w:rsidRDefault="006F6479" w:rsidP="00A67435">
      <w:pPr>
        <w:pStyle w:val="Textonotapie"/>
        <w:ind w:left="851" w:right="851"/>
        <w:jc w:val="both"/>
        <w:rPr>
          <w:rFonts w:ascii="Palatino Linotype" w:hAnsi="Palatino Linotype"/>
          <w:i/>
          <w:sz w:val="22"/>
          <w:szCs w:val="22"/>
        </w:rPr>
      </w:pPr>
    </w:p>
    <w:p w14:paraId="6C7D478E" w14:textId="77777777" w:rsidR="006F6479" w:rsidRPr="00A67435" w:rsidRDefault="006F6479" w:rsidP="00A67435">
      <w:pPr>
        <w:pStyle w:val="Textonotapie"/>
        <w:ind w:left="851" w:right="851"/>
        <w:jc w:val="both"/>
        <w:rPr>
          <w:rFonts w:ascii="Palatino Linotype" w:hAnsi="Palatino Linotype"/>
          <w:i/>
          <w:sz w:val="22"/>
          <w:szCs w:val="22"/>
        </w:rPr>
      </w:pPr>
      <w:r w:rsidRPr="00A67435">
        <w:rPr>
          <w:rFonts w:ascii="Palatino Linotype" w:hAnsi="Palatino Linotype"/>
          <w:i/>
          <w:sz w:val="22"/>
          <w:szCs w:val="22"/>
        </w:rPr>
        <w:t xml:space="preserve">ARTICULO 35.- Son monumentos históricos los bienes vinculados con la historia de la nación, a partir del establecimiento de la cultura hispánica en el país, en los términos de la declaratoria respectiva o por determinación de la Ley. </w:t>
      </w:r>
    </w:p>
    <w:p w14:paraId="1D2F060E" w14:textId="77777777" w:rsidR="006F6479" w:rsidRPr="00A67435" w:rsidRDefault="006F6479" w:rsidP="00A67435">
      <w:pPr>
        <w:pStyle w:val="Textonotapie"/>
        <w:ind w:left="851" w:right="851"/>
        <w:jc w:val="both"/>
        <w:rPr>
          <w:rFonts w:ascii="Palatino Linotype" w:hAnsi="Palatino Linotype"/>
          <w:i/>
          <w:sz w:val="22"/>
          <w:szCs w:val="22"/>
        </w:rPr>
      </w:pPr>
    </w:p>
    <w:p w14:paraId="3007F71E" w14:textId="77777777" w:rsidR="006F6479" w:rsidRPr="00A67435" w:rsidRDefault="006F6479" w:rsidP="00A67435">
      <w:pPr>
        <w:pStyle w:val="Textonotapie"/>
        <w:ind w:left="851" w:right="851"/>
        <w:jc w:val="both"/>
        <w:rPr>
          <w:rFonts w:ascii="Palatino Linotype" w:hAnsi="Palatino Linotype"/>
          <w:i/>
          <w:sz w:val="22"/>
          <w:szCs w:val="22"/>
        </w:rPr>
      </w:pPr>
      <w:r w:rsidRPr="00A67435">
        <w:rPr>
          <w:rFonts w:ascii="Palatino Linotype" w:hAnsi="Palatino Linotype"/>
          <w:i/>
          <w:sz w:val="22"/>
          <w:szCs w:val="22"/>
        </w:rPr>
        <w:t xml:space="preserve">ARTICULO 36.- Por determinación de esta Ley son monumentos históricos: I.- Los inmuebles construidos en los siglos XVI al XIX, destinados a templos y sus anexos; arzobispados, obispados y casas curales; seminarios, conventos o cualesquiera otros </w:t>
      </w:r>
      <w:r w:rsidRPr="00A67435">
        <w:rPr>
          <w:rFonts w:ascii="Palatino Linotype" w:hAnsi="Palatino Linotype"/>
          <w:i/>
          <w:sz w:val="22"/>
          <w:szCs w:val="22"/>
        </w:rPr>
        <w:lastRenderedPageBreak/>
        <w:t>dedicados a la administración, divulgación, enseñanza o práctica de un culto religioso; así como a la educación y a la enseñanza, a fines asistenciales o benéficos; al servicio y ornato públicos y al uso de las autoridades civiles y militares. Los muebles que se encuentren o se hayan encontrado en dichos inmuebles y las obras civiles relevantes de carácter privado realizadas de los siglos XVI al XIX inclusive…</w:t>
      </w:r>
    </w:p>
    <w:p w14:paraId="3C9FFDEF" w14:textId="77777777" w:rsidR="006F6479" w:rsidRPr="00A67435" w:rsidRDefault="006F6479" w:rsidP="00A67435">
      <w:pPr>
        <w:pStyle w:val="Textonotapie"/>
        <w:ind w:left="851" w:right="851"/>
        <w:jc w:val="both"/>
        <w:rPr>
          <w:rFonts w:ascii="Palatino Linotype" w:hAnsi="Palatino Linotype"/>
          <w:i/>
          <w:sz w:val="22"/>
          <w:szCs w:val="22"/>
        </w:rPr>
      </w:pPr>
    </w:p>
    <w:p w14:paraId="60DD90F7" w14:textId="77777777" w:rsidR="006F6479" w:rsidRPr="00A67435" w:rsidRDefault="006F6479" w:rsidP="00A67435">
      <w:pPr>
        <w:pStyle w:val="Textonotapie"/>
        <w:ind w:left="851" w:right="851"/>
        <w:jc w:val="both"/>
        <w:rPr>
          <w:rFonts w:ascii="Palatino Linotype" w:hAnsi="Palatino Linotype"/>
          <w:i/>
          <w:sz w:val="22"/>
          <w:szCs w:val="22"/>
        </w:rPr>
      </w:pPr>
      <w:r w:rsidRPr="00A67435">
        <w:rPr>
          <w:rFonts w:ascii="Palatino Linotype" w:hAnsi="Palatino Linotype"/>
          <w:i/>
          <w:sz w:val="22"/>
          <w:szCs w:val="22"/>
        </w:rPr>
        <w:t>ARTÍCULO 38</w:t>
      </w:r>
      <w:r w:rsidRPr="00A67435">
        <w:rPr>
          <w:rFonts w:ascii="Palatino Linotype" w:hAnsi="Palatino Linotype"/>
          <w:b/>
          <w:i/>
          <w:sz w:val="22"/>
          <w:szCs w:val="22"/>
        </w:rPr>
        <w:t>.- Las zonas de monumentos estarán sujetas a la jurisdicción de los Poderes Federales en los términos prescritos por esta Ley y su Reglamento</w:t>
      </w:r>
      <w:r w:rsidRPr="00A67435">
        <w:rPr>
          <w:rFonts w:ascii="Palatino Linotype" w:hAnsi="Palatino Linotype"/>
          <w:i/>
          <w:sz w:val="22"/>
          <w:szCs w:val="22"/>
        </w:rPr>
        <w:t xml:space="preserve">. </w:t>
      </w:r>
    </w:p>
    <w:p w14:paraId="2F0F3716" w14:textId="77777777" w:rsidR="006F6479" w:rsidRPr="00A67435" w:rsidRDefault="006F6479" w:rsidP="00A67435">
      <w:pPr>
        <w:pStyle w:val="Textonotapie"/>
        <w:ind w:left="851" w:right="851"/>
        <w:jc w:val="both"/>
        <w:rPr>
          <w:rFonts w:ascii="Palatino Linotype" w:hAnsi="Palatino Linotype"/>
          <w:i/>
          <w:sz w:val="22"/>
          <w:szCs w:val="22"/>
        </w:rPr>
      </w:pPr>
    </w:p>
    <w:p w14:paraId="75C11B49" w14:textId="77777777" w:rsidR="006F6479" w:rsidRPr="00A67435" w:rsidRDefault="006F6479" w:rsidP="00A67435">
      <w:pPr>
        <w:pStyle w:val="Textonotapie"/>
        <w:ind w:left="851" w:right="851"/>
        <w:jc w:val="both"/>
        <w:rPr>
          <w:rFonts w:ascii="Palatino Linotype" w:hAnsi="Palatino Linotype"/>
          <w:i/>
          <w:sz w:val="22"/>
          <w:szCs w:val="22"/>
        </w:rPr>
      </w:pPr>
      <w:r w:rsidRPr="00A67435">
        <w:rPr>
          <w:rFonts w:ascii="Palatino Linotype" w:hAnsi="Palatino Linotype"/>
          <w:i/>
          <w:sz w:val="22"/>
          <w:szCs w:val="22"/>
        </w:rPr>
        <w:t xml:space="preserve">ARTÍCULO </w:t>
      </w:r>
      <w:r w:rsidRPr="00A67435">
        <w:rPr>
          <w:rFonts w:ascii="Palatino Linotype" w:hAnsi="Palatino Linotype"/>
          <w:b/>
          <w:i/>
          <w:sz w:val="22"/>
          <w:szCs w:val="22"/>
        </w:rPr>
        <w:t>39.- Zona de monumentos arqueológicos es el área que comprende varios monumentos arqueológicos inmuebles, o en que se presuma su existencia</w:t>
      </w:r>
      <w:r w:rsidRPr="00A67435">
        <w:rPr>
          <w:rFonts w:ascii="Palatino Linotype" w:hAnsi="Palatino Linotype"/>
          <w:i/>
          <w:sz w:val="22"/>
          <w:szCs w:val="22"/>
        </w:rPr>
        <w:t xml:space="preserve">. </w:t>
      </w:r>
    </w:p>
    <w:p w14:paraId="0C40A6A0" w14:textId="77777777" w:rsidR="006F6479" w:rsidRPr="00A67435" w:rsidRDefault="006F6479" w:rsidP="00A67435">
      <w:pPr>
        <w:pStyle w:val="Textonotapie"/>
        <w:ind w:left="851" w:right="851"/>
        <w:jc w:val="both"/>
        <w:rPr>
          <w:rFonts w:ascii="Palatino Linotype" w:hAnsi="Palatino Linotype"/>
          <w:i/>
          <w:sz w:val="22"/>
          <w:szCs w:val="22"/>
        </w:rPr>
      </w:pPr>
    </w:p>
    <w:p w14:paraId="2744F934" w14:textId="77777777" w:rsidR="006F6479" w:rsidRPr="00A67435" w:rsidRDefault="006F6479" w:rsidP="00A67435">
      <w:pPr>
        <w:pStyle w:val="Textonotapie"/>
        <w:ind w:left="851" w:right="851"/>
        <w:jc w:val="both"/>
        <w:rPr>
          <w:rFonts w:ascii="Palatino Linotype" w:hAnsi="Palatino Linotype"/>
          <w:i/>
          <w:sz w:val="22"/>
          <w:szCs w:val="22"/>
        </w:rPr>
      </w:pPr>
      <w:r w:rsidRPr="00A67435">
        <w:rPr>
          <w:rFonts w:ascii="Palatino Linotype" w:hAnsi="Palatino Linotype"/>
          <w:i/>
          <w:sz w:val="22"/>
          <w:szCs w:val="22"/>
        </w:rPr>
        <w:t>ARTÍCULO 40</w:t>
      </w:r>
      <w:r w:rsidRPr="00A67435">
        <w:rPr>
          <w:rFonts w:ascii="Palatino Linotype" w:hAnsi="Palatino Linotype"/>
          <w:b/>
          <w:i/>
          <w:sz w:val="22"/>
          <w:szCs w:val="22"/>
        </w:rPr>
        <w:t>.- Zona de monumentos artísticos, es el área que comprende varios monumentos artísticos asociados entre sí, con espacios abiertos o elementos topográficos</w:t>
      </w:r>
      <w:r w:rsidRPr="00A67435">
        <w:rPr>
          <w:rFonts w:ascii="Palatino Linotype" w:hAnsi="Palatino Linotype"/>
          <w:i/>
          <w:sz w:val="22"/>
          <w:szCs w:val="22"/>
        </w:rPr>
        <w:t xml:space="preserve">, cuyo copronjunto revista valor estético en forma relevante. </w:t>
      </w:r>
    </w:p>
    <w:p w14:paraId="1C1918C2" w14:textId="77777777" w:rsidR="006F6479" w:rsidRPr="00A67435" w:rsidRDefault="006F6479" w:rsidP="00A67435">
      <w:pPr>
        <w:pStyle w:val="Default"/>
        <w:spacing w:before="240" w:after="240"/>
        <w:ind w:left="851" w:right="851" w:firstLine="1"/>
        <w:jc w:val="both"/>
        <w:rPr>
          <w:rFonts w:ascii="Palatino Linotype" w:hAnsi="Palatino Linotype"/>
          <w:i/>
          <w:color w:val="auto"/>
          <w:sz w:val="22"/>
          <w:szCs w:val="22"/>
        </w:rPr>
      </w:pPr>
      <w:r w:rsidRPr="00A67435">
        <w:rPr>
          <w:rFonts w:ascii="Palatino Linotype" w:hAnsi="Palatino Linotype"/>
          <w:i/>
          <w:sz w:val="22"/>
          <w:szCs w:val="22"/>
        </w:rPr>
        <w:t xml:space="preserve">ARTÍCULO 41.- </w:t>
      </w:r>
      <w:r w:rsidRPr="00A67435">
        <w:rPr>
          <w:rFonts w:ascii="Palatino Linotype" w:hAnsi="Palatino Linotype"/>
          <w:b/>
          <w:i/>
          <w:sz w:val="22"/>
          <w:szCs w:val="22"/>
        </w:rPr>
        <w:t>Zona de monumentos históricos, es el área que comprende varios monumentos históricos relacionados con un suceso nacional</w:t>
      </w:r>
      <w:r w:rsidRPr="00A67435">
        <w:rPr>
          <w:rFonts w:ascii="Palatino Linotype" w:hAnsi="Palatino Linotype"/>
          <w:i/>
          <w:sz w:val="22"/>
          <w:szCs w:val="22"/>
        </w:rPr>
        <w:t xml:space="preserve"> o la que se encuentre vinculada a hechos pretéritos de relevancia para el país</w:t>
      </w:r>
      <w:r w:rsidRPr="00A67435">
        <w:rPr>
          <w:rFonts w:ascii="Palatino Linotype" w:hAnsi="Palatino Linotype"/>
          <w:sz w:val="22"/>
          <w:szCs w:val="22"/>
        </w:rPr>
        <w:t>.”</w:t>
      </w:r>
    </w:p>
    <w:p w14:paraId="09D78E4A" w14:textId="77777777" w:rsidR="006F6479" w:rsidRDefault="006F6479" w:rsidP="006F6479">
      <w:pPr>
        <w:pStyle w:val="Default"/>
        <w:spacing w:before="240" w:after="240" w:line="360" w:lineRule="auto"/>
        <w:ind w:right="49"/>
        <w:jc w:val="both"/>
        <w:rPr>
          <w:rFonts w:ascii="Palatino Linotype" w:hAnsi="Palatino Linotype"/>
          <w:i/>
          <w:color w:val="auto"/>
        </w:rPr>
      </w:pPr>
    </w:p>
    <w:p w14:paraId="2D7A6F1F" w14:textId="77777777" w:rsidR="00287843" w:rsidRPr="005F19D8" w:rsidRDefault="00CD5284" w:rsidP="005F19D8">
      <w:pPr>
        <w:pStyle w:val="Default"/>
        <w:spacing w:line="360" w:lineRule="auto"/>
        <w:ind w:right="51"/>
        <w:jc w:val="both"/>
        <w:rPr>
          <w:rFonts w:ascii="Palatino Linotype" w:hAnsi="Palatino Linotype"/>
          <w:color w:val="auto"/>
        </w:rPr>
      </w:pPr>
      <w:r>
        <w:rPr>
          <w:rFonts w:ascii="Palatino Linotype" w:hAnsi="Palatino Linotype"/>
          <w:color w:val="auto"/>
        </w:rPr>
        <w:t xml:space="preserve">De los preceptos antes citados, advertimos </w:t>
      </w:r>
      <w:r w:rsidRPr="00CD5284">
        <w:rPr>
          <w:rFonts w:ascii="Palatino Linotype" w:hAnsi="Palatino Linotype"/>
          <w:color w:val="auto"/>
        </w:rPr>
        <w:t>que es de utilidad pública, la investigación, protección, conservación, restauración y recuperación de los monumentos arqueológicos, artísticos e históricos y de las zonas de monumentos</w:t>
      </w:r>
      <w:r>
        <w:rPr>
          <w:rFonts w:ascii="Palatino Linotype" w:hAnsi="Palatino Linotype"/>
          <w:color w:val="auto"/>
        </w:rPr>
        <w:t>, las cuales estarán sujetas a la jurisdicción de los Poderes Federales.  En tal tesitura</w:t>
      </w:r>
      <w:r w:rsidR="006F6479">
        <w:rPr>
          <w:rFonts w:ascii="Palatino Linotype" w:hAnsi="Palatino Linotype"/>
          <w:color w:val="auto"/>
        </w:rPr>
        <w:t xml:space="preserve">, </w:t>
      </w:r>
      <w:r>
        <w:rPr>
          <w:rFonts w:ascii="Palatino Linotype" w:hAnsi="Palatino Linotype"/>
          <w:color w:val="auto"/>
        </w:rPr>
        <w:t>se crea</w:t>
      </w:r>
      <w:r w:rsidR="006F6479" w:rsidRPr="0077492F">
        <w:rPr>
          <w:rFonts w:ascii="Palatino Linotype" w:hAnsi="Palatino Linotype"/>
          <w:color w:val="auto"/>
        </w:rPr>
        <w:t xml:space="preserve"> </w:t>
      </w:r>
      <w:r>
        <w:rPr>
          <w:rFonts w:ascii="Palatino Linotype" w:hAnsi="Palatino Linotype"/>
          <w:color w:val="auto"/>
        </w:rPr>
        <w:t>el programa</w:t>
      </w:r>
      <w:r w:rsidR="006F6479" w:rsidRPr="0077492F">
        <w:rPr>
          <w:rFonts w:ascii="Palatino Linotype" w:hAnsi="Palatino Linotype"/>
          <w:color w:val="auto"/>
        </w:rPr>
        <w:t xml:space="preserve"> FOREMOBA, </w:t>
      </w:r>
      <w:r w:rsidR="0007307B">
        <w:rPr>
          <w:rFonts w:ascii="Palatino Linotype" w:hAnsi="Palatino Linotype"/>
          <w:color w:val="auto"/>
        </w:rPr>
        <w:t>que</w:t>
      </w:r>
      <w:r w:rsidR="006F6479" w:rsidRPr="0077492F">
        <w:rPr>
          <w:rFonts w:ascii="Palatino Linotype" w:hAnsi="Palatino Linotype"/>
          <w:color w:val="auto"/>
        </w:rPr>
        <w:t xml:space="preserve"> aporta recursos financieros complementarios a las instituciones en las entidades federativas, en los municipios, en las comunidades locales y grupos organizados constituidos legalmente </w:t>
      </w:r>
      <w:r w:rsidR="00D833DB" w:rsidRPr="00D833DB">
        <w:rPr>
          <w:rFonts w:ascii="Palatino Linotype" w:hAnsi="Palatino Linotype"/>
          <w:color w:val="auto"/>
        </w:rPr>
        <w:t>orientados hacia el mantenimiento, protecció</w:t>
      </w:r>
      <w:r w:rsidR="00D833DB">
        <w:rPr>
          <w:rFonts w:ascii="Palatino Linotype" w:hAnsi="Palatino Linotype"/>
          <w:color w:val="auto"/>
        </w:rPr>
        <w:t xml:space="preserve">n, rehabilitación, restauración </w:t>
      </w:r>
      <w:r w:rsidR="00D833DB" w:rsidRPr="00D833DB">
        <w:rPr>
          <w:rFonts w:ascii="Palatino Linotype" w:hAnsi="Palatino Linotype"/>
          <w:color w:val="auto"/>
        </w:rPr>
        <w:t>y/o conservación de los monumentos históricos y bienes artísticos con que cuenta el pat</w:t>
      </w:r>
      <w:r w:rsidR="00D833DB">
        <w:rPr>
          <w:rFonts w:ascii="Palatino Linotype" w:hAnsi="Palatino Linotype"/>
          <w:color w:val="auto"/>
        </w:rPr>
        <w:t xml:space="preserve">rimonio nacional, para un mejor </w:t>
      </w:r>
      <w:r w:rsidR="00D833DB" w:rsidRPr="00D833DB">
        <w:rPr>
          <w:rFonts w:ascii="Palatino Linotype" w:hAnsi="Palatino Linotype"/>
          <w:color w:val="auto"/>
        </w:rPr>
        <w:t>aprovechamiento social y la adecuada canalización de los recursos</w:t>
      </w:r>
      <w:r w:rsidR="006F6479">
        <w:rPr>
          <w:rFonts w:ascii="Palatino Linotype" w:hAnsi="Palatino Linotype"/>
          <w:color w:val="auto"/>
        </w:rPr>
        <w:t>.</w:t>
      </w:r>
    </w:p>
    <w:p w14:paraId="4D05C19E" w14:textId="77777777" w:rsidR="00287843" w:rsidRDefault="00287843" w:rsidP="007C33E9">
      <w:pPr>
        <w:spacing w:after="0" w:line="360" w:lineRule="auto"/>
        <w:ind w:right="141"/>
        <w:jc w:val="both"/>
        <w:rPr>
          <w:rFonts w:ascii="Palatino Linotype" w:hAnsi="Palatino Linotype"/>
          <w:sz w:val="24"/>
          <w:szCs w:val="24"/>
          <w:lang w:eastAsia="es-MX"/>
        </w:rPr>
      </w:pPr>
    </w:p>
    <w:p w14:paraId="70E19D91" w14:textId="77777777" w:rsidR="007C33E9" w:rsidRDefault="00287843" w:rsidP="007C33E9">
      <w:pPr>
        <w:spacing w:after="0" w:line="360" w:lineRule="auto"/>
        <w:ind w:right="141"/>
        <w:jc w:val="both"/>
        <w:rPr>
          <w:rFonts w:ascii="Palatino Linotype" w:hAnsi="Palatino Linotype"/>
          <w:sz w:val="24"/>
          <w:szCs w:val="24"/>
          <w:lang w:eastAsia="es-MX"/>
        </w:rPr>
      </w:pPr>
      <w:r w:rsidRPr="005F19D8">
        <w:rPr>
          <w:rFonts w:ascii="Palatino Linotype" w:hAnsi="Palatino Linotype"/>
          <w:sz w:val="24"/>
          <w:szCs w:val="24"/>
          <w:lang w:eastAsia="es-MX"/>
        </w:rPr>
        <w:t>Así tenemos que d</w:t>
      </w:r>
      <w:r w:rsidR="007C33E9" w:rsidRPr="005F19D8">
        <w:rPr>
          <w:rFonts w:ascii="Palatino Linotype" w:hAnsi="Palatino Linotype"/>
          <w:sz w:val="24"/>
          <w:szCs w:val="24"/>
          <w:lang w:eastAsia="es-MX"/>
        </w:rPr>
        <w:t>entro del Bando Municipal</w:t>
      </w:r>
      <w:r w:rsidR="005F19D8">
        <w:rPr>
          <w:rFonts w:ascii="Palatino Linotype" w:hAnsi="Palatino Linotype"/>
          <w:sz w:val="24"/>
          <w:szCs w:val="24"/>
          <w:lang w:eastAsia="es-MX"/>
        </w:rPr>
        <w:t xml:space="preserve"> 2018, Ozumba, Estado </w:t>
      </w:r>
      <w:r w:rsidR="00E125C9">
        <w:rPr>
          <w:rFonts w:ascii="Palatino Linotype" w:hAnsi="Palatino Linotype"/>
          <w:sz w:val="24"/>
          <w:szCs w:val="24"/>
          <w:lang w:eastAsia="es-MX"/>
        </w:rPr>
        <w:t>de</w:t>
      </w:r>
      <w:r w:rsidR="005F19D8">
        <w:rPr>
          <w:rFonts w:ascii="Palatino Linotype" w:hAnsi="Palatino Linotype"/>
          <w:sz w:val="24"/>
          <w:szCs w:val="24"/>
          <w:lang w:eastAsia="es-MX"/>
        </w:rPr>
        <w:t xml:space="preserve"> </w:t>
      </w:r>
      <w:r w:rsidR="00E125C9">
        <w:rPr>
          <w:rFonts w:ascii="Palatino Linotype" w:hAnsi="Palatino Linotype"/>
          <w:sz w:val="24"/>
          <w:szCs w:val="24"/>
          <w:lang w:eastAsia="es-MX"/>
        </w:rPr>
        <w:t>México</w:t>
      </w:r>
      <w:r w:rsidR="007C33E9" w:rsidRPr="005F19D8">
        <w:rPr>
          <w:rFonts w:ascii="Palatino Linotype" w:hAnsi="Palatino Linotype"/>
          <w:sz w:val="24"/>
          <w:szCs w:val="24"/>
          <w:lang w:eastAsia="es-MX"/>
        </w:rPr>
        <w:t>, encontramos lo</w:t>
      </w:r>
      <w:r w:rsidR="007C33E9">
        <w:rPr>
          <w:rFonts w:ascii="Palatino Linotype" w:hAnsi="Palatino Linotype"/>
          <w:sz w:val="24"/>
          <w:szCs w:val="24"/>
          <w:lang w:eastAsia="es-MX"/>
        </w:rPr>
        <w:t xml:space="preserve"> siguiente:</w:t>
      </w:r>
    </w:p>
    <w:p w14:paraId="1A66B558" w14:textId="77777777" w:rsidR="007C33E9" w:rsidRDefault="007C33E9" w:rsidP="007C33E9">
      <w:pPr>
        <w:spacing w:after="0" w:line="360" w:lineRule="auto"/>
        <w:ind w:right="141"/>
        <w:jc w:val="both"/>
        <w:rPr>
          <w:rFonts w:ascii="Palatino Linotype" w:hAnsi="Palatino Linotype"/>
          <w:sz w:val="24"/>
          <w:szCs w:val="24"/>
          <w:lang w:eastAsia="es-MX"/>
        </w:rPr>
      </w:pPr>
    </w:p>
    <w:p w14:paraId="7147B992"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b/>
          <w:i/>
          <w:lang w:eastAsia="es-MX"/>
        </w:rPr>
        <w:t>ARTICULO 33.-</w:t>
      </w:r>
      <w:r w:rsidRPr="00A67435">
        <w:rPr>
          <w:rFonts w:ascii="Palatino Linotype" w:hAnsi="Palatino Linotype"/>
          <w:i/>
          <w:lang w:eastAsia="es-MX"/>
        </w:rPr>
        <w:t xml:space="preserve"> </w:t>
      </w:r>
      <w:r w:rsidRPr="00A67435">
        <w:rPr>
          <w:rFonts w:ascii="Palatino Linotype" w:hAnsi="Palatino Linotype"/>
          <w:b/>
          <w:i/>
          <w:lang w:eastAsia="es-MX"/>
        </w:rPr>
        <w:t>La Tesorería Municipal coordinará, implementará, impulsará, aumentará y concentrará la recaudación de todos los ingresos municipales</w:t>
      </w:r>
      <w:r w:rsidRPr="00A67435">
        <w:rPr>
          <w:rFonts w:ascii="Palatino Linotype" w:hAnsi="Palatino Linotype"/>
          <w:i/>
          <w:lang w:eastAsia="es-MX"/>
        </w:rPr>
        <w:t>; así como de realizar las erogaciones previstas en el presupuesto de egresos anual aprobado; manteniendo al día los estados financieros de la Hacienda Pública Municipal y deberá actuar siempre con un alto nivel de probidad y honestidad en su encargo, conforme a las atribuciones y facultades que le otorga la Ley Orgánica Municipal del Estado de México en su Artículo 95 y demás ordenamientos administrativos aplicables; así mismo propondrá al H. Ayuntamiento, la realización de acciones, mecanismos, métodos, sistemas, estrategias y campañas que permitan fortalecer, eficientar, motivar e incrementar sus recursos propios y la recaudación fiscal, sustentados en el marco legal que promueve; las oportunidades, las consideraciones y el beneficio de los descuentos, apegados en la Ley y el Código Financiero del Estado de México y Municipios vigente; como una acción de regularización fiscal.</w:t>
      </w:r>
    </w:p>
    <w:p w14:paraId="67A7169D" w14:textId="77777777" w:rsidR="005F19D8" w:rsidRPr="00A67435" w:rsidRDefault="005F19D8" w:rsidP="00A67435">
      <w:pPr>
        <w:spacing w:after="0" w:line="240" w:lineRule="auto"/>
        <w:ind w:left="851" w:right="851"/>
        <w:jc w:val="both"/>
        <w:rPr>
          <w:rFonts w:ascii="Palatino Linotype" w:hAnsi="Palatino Linotype"/>
          <w:i/>
          <w:lang w:eastAsia="es-MX"/>
        </w:rPr>
      </w:pPr>
    </w:p>
    <w:p w14:paraId="101B798D"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Para tal efecto la Tesorería Municipal deberá desempeñar las siguientes funciones: </w:t>
      </w:r>
    </w:p>
    <w:p w14:paraId="0912DB03" w14:textId="77777777" w:rsidR="005F19D8" w:rsidRPr="00A67435" w:rsidRDefault="005F19D8" w:rsidP="00A67435">
      <w:pPr>
        <w:spacing w:after="0" w:line="240" w:lineRule="auto"/>
        <w:ind w:left="851" w:right="851"/>
        <w:jc w:val="both"/>
        <w:rPr>
          <w:rFonts w:ascii="Palatino Linotype" w:hAnsi="Palatino Linotype"/>
          <w:i/>
          <w:lang w:eastAsia="es-MX"/>
        </w:rPr>
      </w:pPr>
    </w:p>
    <w:p w14:paraId="3368ABD3"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I</w:t>
      </w:r>
      <w:r w:rsidRPr="00A67435">
        <w:rPr>
          <w:rFonts w:ascii="Palatino Linotype" w:hAnsi="Palatino Linotype"/>
          <w:b/>
          <w:i/>
          <w:lang w:eastAsia="es-MX"/>
        </w:rPr>
        <w:t>. Administrar la hacienda pública municipal</w:t>
      </w:r>
      <w:r w:rsidRPr="00A67435">
        <w:rPr>
          <w:rFonts w:ascii="Palatino Linotype" w:hAnsi="Palatino Linotype"/>
          <w:i/>
          <w:lang w:eastAsia="es-MX"/>
        </w:rPr>
        <w:t xml:space="preserve">, de conformidad con las disposiciones </w:t>
      </w:r>
    </w:p>
    <w:p w14:paraId="51949E29"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II. legales aplicables; </w:t>
      </w:r>
    </w:p>
    <w:p w14:paraId="4D8462EF"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III. Determinar, liquidar, recaudar, fiscalizar y administrar las contribuciones en los términos de los ordenamientos jurídicos aplicables y, en su caso, aplicar el procedimiento administrativo de ejecución en términos de las disposiciones aplicables; </w:t>
      </w:r>
    </w:p>
    <w:p w14:paraId="6AD45512" w14:textId="77777777" w:rsidR="005F19D8" w:rsidRPr="00A67435" w:rsidRDefault="005F19D8" w:rsidP="00A67435">
      <w:pPr>
        <w:spacing w:after="0" w:line="240" w:lineRule="auto"/>
        <w:ind w:left="851" w:right="851"/>
        <w:jc w:val="both"/>
        <w:rPr>
          <w:rFonts w:ascii="Palatino Linotype" w:hAnsi="Palatino Linotype"/>
          <w:b/>
          <w:i/>
          <w:lang w:eastAsia="es-MX"/>
        </w:rPr>
      </w:pPr>
      <w:r w:rsidRPr="00A67435">
        <w:rPr>
          <w:rFonts w:ascii="Palatino Linotype" w:hAnsi="Palatino Linotype"/>
          <w:b/>
          <w:i/>
          <w:lang w:eastAsia="es-MX"/>
        </w:rPr>
        <w:t xml:space="preserve">IV. Llevar los registros contables, financieros y administrativos de los ingresos, egresos; </w:t>
      </w:r>
    </w:p>
    <w:p w14:paraId="6ED0831B"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50428E7B"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VI. Presentar anualmente al ayuntamiento un informe de la situación contable financiera de la Tesorería Municipal; </w:t>
      </w:r>
    </w:p>
    <w:p w14:paraId="2460DF46"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VII. Participar en la formulación de Convenios Fiscales y ejercer las atribuciones que le correspondan en el ámbito de su competencia; </w:t>
      </w:r>
    </w:p>
    <w:p w14:paraId="33624B0F"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VIII. Proponer al ayuntamiento la cancelación de cuentas incobrables; </w:t>
      </w:r>
    </w:p>
    <w:p w14:paraId="5CE654FD"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lastRenderedPageBreak/>
        <w:t xml:space="preserve">IX. Custodiar y ejercer las garantías que se otorguen en favor de la hacienda municipal; </w:t>
      </w:r>
    </w:p>
    <w:p w14:paraId="0B576640"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 Proponer la política de ingresos de la tesorería municipal; </w:t>
      </w:r>
    </w:p>
    <w:p w14:paraId="32FA4DCA"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XI. Elaboración del programa financiero municipal; </w:t>
      </w:r>
    </w:p>
    <w:p w14:paraId="4786FC20"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XII. Elaborar y mantener actualizado el Padrón de Contribuyentes; </w:t>
      </w:r>
    </w:p>
    <w:p w14:paraId="208324E1"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XIII. Glosar oportunamente las cuentas del ayuntamiento; </w:t>
      </w:r>
    </w:p>
    <w:p w14:paraId="622A89A1"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XIV. Contestar oportunamente los pliegos de observaciones y responsabilidad que haga el Órgano Superior de Fiscalización del Estado de México, así como atender en tiempo y forma las solicitudes de información que éste requiera, informando al Ayuntamiento; </w:t>
      </w:r>
    </w:p>
    <w:p w14:paraId="14EEC0AE"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XV. Expedir copias certificadas de los documentos resguardados en el archivo de la Tesorería Municipal cuando se trate de documentación presentada ante el Órgano Superior de Fiscalización del Estado de México; </w:t>
      </w:r>
    </w:p>
    <w:p w14:paraId="266288DD"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XVI. </w:t>
      </w:r>
      <w:r w:rsidRPr="00A67435">
        <w:rPr>
          <w:rFonts w:ascii="Palatino Linotype" w:hAnsi="Palatino Linotype"/>
          <w:b/>
          <w:i/>
          <w:lang w:eastAsia="es-MX"/>
        </w:rPr>
        <w:t>Recaudar y administrar los ingresos que se deriven de</w:t>
      </w:r>
      <w:r w:rsidRPr="00A67435">
        <w:rPr>
          <w:rFonts w:ascii="Palatino Linotype" w:hAnsi="Palatino Linotype"/>
          <w:i/>
          <w:lang w:eastAsia="es-MX"/>
        </w:rPr>
        <w:t xml:space="preserve"> la suscripción de convenios, acuerdos o la emisión de declaratorias de coordinación; los relativos a las transferencias otorgadas a favor del Municipio en el marco del Sistema Nacional o Estatal de Coordinación Fiscal, </w:t>
      </w:r>
      <w:r w:rsidRPr="00A67435">
        <w:rPr>
          <w:rFonts w:ascii="Palatino Linotype" w:hAnsi="Palatino Linotype"/>
          <w:b/>
          <w:i/>
          <w:lang w:eastAsia="es-MX"/>
        </w:rPr>
        <w:t>o los que reciba por cualquier otro concepto</w:t>
      </w:r>
      <w:r w:rsidRPr="00A67435">
        <w:rPr>
          <w:rFonts w:ascii="Palatino Linotype" w:hAnsi="Palatino Linotype"/>
          <w:i/>
          <w:lang w:eastAsia="es-MX"/>
        </w:rPr>
        <w:t xml:space="preserve">; así como el importe de las sanciones por infracciones impuesta por las autoridades competentes, por la inobservancia de las diversas disposiciones y ordenamientos legales, constituyendo los créditos fiscales correspondientes; </w:t>
      </w:r>
    </w:p>
    <w:p w14:paraId="2D293BDC"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XVII. Dar cumplimiento a las leyes, convenios de coordinación fiscal y demás que en materia hacendaria celebre el Ayuntamiento con el Estado; </w:t>
      </w:r>
    </w:p>
    <w:p w14:paraId="21EA3BE5"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XVIII. Entregar oportunamente a él síndico, el informe mensual que corresponda, a fin de que se revise, y de ser necesario, para que se formulen las observaciones respectivas. </w:t>
      </w:r>
    </w:p>
    <w:p w14:paraId="320872EB"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XIX. Implementar mecanismos y medidas tendientes a concientizar y difundir la cultura de pago entre la población, para aumentar la base de los contribuyentes; </w:t>
      </w:r>
    </w:p>
    <w:p w14:paraId="092D7A17"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XX. Impulsar programas de recaudación de impuestos y servicios, diseñados para las personas de escasos recursos o en extrema pobreza; </w:t>
      </w:r>
    </w:p>
    <w:p w14:paraId="30B17A3B" w14:textId="77777777" w:rsidR="005F19D8" w:rsidRPr="00A67435" w:rsidRDefault="005F19D8"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XXI. Las que les señalen las demás disposiciones legales y el ayuntamiento.</w:t>
      </w:r>
    </w:p>
    <w:p w14:paraId="23AAF3EA" w14:textId="77777777" w:rsidR="0072335E" w:rsidRPr="00A67435" w:rsidRDefault="0072335E" w:rsidP="00A67435">
      <w:pPr>
        <w:spacing w:after="0" w:line="240" w:lineRule="auto"/>
        <w:ind w:left="851" w:right="851"/>
        <w:jc w:val="both"/>
        <w:rPr>
          <w:rFonts w:ascii="Palatino Linotype" w:hAnsi="Palatino Linotype"/>
          <w:i/>
          <w:lang w:eastAsia="es-MX"/>
        </w:rPr>
      </w:pPr>
    </w:p>
    <w:p w14:paraId="705C209C" w14:textId="77777777" w:rsidR="0072335E" w:rsidRPr="00A67435" w:rsidRDefault="0072335E" w:rsidP="00A67435">
      <w:pPr>
        <w:spacing w:after="0" w:line="240" w:lineRule="auto"/>
        <w:ind w:left="851" w:right="851"/>
        <w:jc w:val="both"/>
        <w:rPr>
          <w:rFonts w:ascii="Palatino Linotype" w:hAnsi="Palatino Linotype"/>
          <w:i/>
          <w:lang w:eastAsia="es-MX"/>
        </w:rPr>
      </w:pPr>
    </w:p>
    <w:p w14:paraId="195C0140"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b/>
          <w:i/>
          <w:lang w:eastAsia="es-MX"/>
        </w:rPr>
        <w:t>ARTÍCULO 109</w:t>
      </w:r>
      <w:r w:rsidRPr="00A67435">
        <w:rPr>
          <w:rFonts w:ascii="Palatino Linotype" w:hAnsi="Palatino Linotype"/>
          <w:i/>
          <w:lang w:eastAsia="es-MX"/>
        </w:rPr>
        <w:t xml:space="preserve">.- </w:t>
      </w:r>
      <w:r w:rsidRPr="00A67435">
        <w:rPr>
          <w:rFonts w:ascii="Palatino Linotype" w:hAnsi="Palatino Linotype"/>
          <w:b/>
          <w:i/>
          <w:lang w:eastAsia="es-MX"/>
        </w:rPr>
        <w:t>La Dirección de Obras Públicas, a través de su Titular es la responsable de planear, programar, presupuestar, adjudicar, contratar, ejecutar, vigilar, supervisar, controlar, recibir, suspender, reanudar, conservar y mantener la obra pública municipal y servicios realizada con fondos Federales</w:t>
      </w:r>
      <w:r w:rsidRPr="00A67435">
        <w:rPr>
          <w:rFonts w:ascii="Palatino Linotype" w:hAnsi="Palatino Linotype"/>
          <w:i/>
          <w:lang w:eastAsia="es-MX"/>
        </w:rPr>
        <w:t xml:space="preserve">, Estatales, Municipales, y/o de la comunidad y para ello tendrá las siguientes atribuciones: </w:t>
      </w:r>
    </w:p>
    <w:p w14:paraId="79A8C266" w14:textId="77777777" w:rsidR="0072335E" w:rsidRPr="00A67435" w:rsidRDefault="0072335E" w:rsidP="00A67435">
      <w:pPr>
        <w:spacing w:after="0" w:line="240" w:lineRule="auto"/>
        <w:ind w:left="851" w:right="851"/>
        <w:jc w:val="both"/>
        <w:rPr>
          <w:rFonts w:ascii="Palatino Linotype" w:hAnsi="Palatino Linotype"/>
          <w:i/>
          <w:lang w:eastAsia="es-MX"/>
        </w:rPr>
      </w:pPr>
    </w:p>
    <w:p w14:paraId="5A36AE33"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lastRenderedPageBreak/>
        <w:t xml:space="preserve">I. Planear y coordinar los proyectos de obras públicas y servicios relacionados con las mismas que autorice el Ayuntamiento, una vez que se cumplan los requisitos de licitación y otros que determine la ley de la materia; </w:t>
      </w:r>
    </w:p>
    <w:p w14:paraId="7EC5D123"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II. </w:t>
      </w:r>
      <w:r w:rsidRPr="00A67435">
        <w:rPr>
          <w:rFonts w:ascii="Palatino Linotype" w:hAnsi="Palatino Linotype"/>
          <w:b/>
          <w:i/>
          <w:lang w:eastAsia="es-MX"/>
        </w:rPr>
        <w:t>Proyectar las obras públicas y servicios relacionados, que realice el Municipio, incluyendo la conservación y mantenimiento de</w:t>
      </w:r>
      <w:r w:rsidRPr="00A67435">
        <w:rPr>
          <w:rFonts w:ascii="Palatino Linotype" w:hAnsi="Palatino Linotype"/>
          <w:i/>
          <w:lang w:eastAsia="es-MX"/>
        </w:rPr>
        <w:t xml:space="preserve"> edificios, </w:t>
      </w:r>
      <w:r w:rsidRPr="00A67435">
        <w:rPr>
          <w:rFonts w:ascii="Palatino Linotype" w:hAnsi="Palatino Linotype"/>
          <w:b/>
          <w:i/>
          <w:lang w:eastAsia="es-MX"/>
        </w:rPr>
        <w:t>monumentos</w:t>
      </w:r>
      <w:r w:rsidRPr="00A67435">
        <w:rPr>
          <w:rFonts w:ascii="Palatino Linotype" w:hAnsi="Palatino Linotype"/>
          <w:i/>
          <w:lang w:eastAsia="es-MX"/>
        </w:rPr>
        <w:t xml:space="preserve">, calles, parques y jardines; </w:t>
      </w:r>
    </w:p>
    <w:p w14:paraId="05F51A2A"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III. Construir y ejecutar todas aquellas obras públicas y servicios relacionados, que aumenten y mantengan la infraestructura municipal y que estén consideradas en el programa respectivo; </w:t>
      </w:r>
    </w:p>
    <w:p w14:paraId="26F966D8"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IV. Determinar y cuantificar los materiales y trabajos necesarios para programas de construcción y mantenimiento de obras públicas y servicios relacionados; </w:t>
      </w:r>
    </w:p>
    <w:p w14:paraId="48EB3F0A"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V. </w:t>
      </w:r>
      <w:r w:rsidRPr="00A67435">
        <w:rPr>
          <w:rFonts w:ascii="Palatino Linotype" w:hAnsi="Palatino Linotype"/>
          <w:b/>
          <w:i/>
          <w:lang w:eastAsia="es-MX"/>
        </w:rPr>
        <w:t>Vigilar que se cumplan y lleven a cabo los programas de construcción y mantenimiento de obra pública y servicios relacionados</w:t>
      </w:r>
      <w:r w:rsidRPr="00A67435">
        <w:rPr>
          <w:rFonts w:ascii="Palatino Linotype" w:hAnsi="Palatino Linotype"/>
          <w:i/>
          <w:lang w:eastAsia="es-MX"/>
        </w:rPr>
        <w:t xml:space="preserve">; </w:t>
      </w:r>
    </w:p>
    <w:p w14:paraId="03DE42EB"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VI. Cuidar que las obras públicas y servicios relacionados cumplan con los requisitos de seguridad y observen las normas de construcción y términos establecidos; </w:t>
      </w:r>
    </w:p>
    <w:p w14:paraId="00B9F483"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VII. Vigilar la construcción en las obras por contrato y por administración que hayan sido adjudicadas a los contratistas; </w:t>
      </w:r>
    </w:p>
    <w:p w14:paraId="78E5EF79"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VIII. </w:t>
      </w:r>
      <w:r w:rsidRPr="00A67435">
        <w:rPr>
          <w:rFonts w:ascii="Palatino Linotype" w:hAnsi="Palatino Linotype"/>
          <w:b/>
          <w:i/>
          <w:lang w:eastAsia="es-MX"/>
        </w:rPr>
        <w:t>Administrar y ejercer, en el ámbito de su competencia, de manera coordinada con la Tesorería Municipal, los recursos públicos destinados a la planeación, programación, presupuesto, adjudicación, contratación, ejecución y control de la obra pública</w:t>
      </w:r>
      <w:r w:rsidRPr="00A67435">
        <w:rPr>
          <w:rFonts w:ascii="Palatino Linotype" w:hAnsi="Palatino Linotype"/>
          <w:i/>
          <w:lang w:eastAsia="es-MX"/>
        </w:rPr>
        <w:t xml:space="preserve">, conforme a las disposiciones legales aplicables y en congruencia con los planes, programas, especificaciones técnicas, controles y procedimientos administrativos aprobados; </w:t>
      </w:r>
    </w:p>
    <w:p w14:paraId="2820E367"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IX. </w:t>
      </w:r>
      <w:r w:rsidRPr="00A67435">
        <w:rPr>
          <w:rFonts w:ascii="Palatino Linotype" w:hAnsi="Palatino Linotype"/>
          <w:b/>
          <w:i/>
          <w:lang w:eastAsia="es-MX"/>
        </w:rPr>
        <w:t>Verificar que las obras públicas y los servicios relacionados con la misma, hayan sido programadas, presupuestadas, ejecutadas, adquiridas y contratadas en estricto apego a las disposiciones legales aplicables</w:t>
      </w:r>
      <w:r w:rsidRPr="00A67435">
        <w:rPr>
          <w:rFonts w:ascii="Palatino Linotype" w:hAnsi="Palatino Linotype"/>
          <w:i/>
          <w:lang w:eastAsia="es-MX"/>
        </w:rPr>
        <w:t xml:space="preserve">; </w:t>
      </w:r>
    </w:p>
    <w:p w14:paraId="10C0C1C2"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 </w:t>
      </w:r>
      <w:r w:rsidRPr="00A67435">
        <w:rPr>
          <w:rFonts w:ascii="Palatino Linotype" w:hAnsi="Palatino Linotype"/>
          <w:b/>
          <w:i/>
          <w:lang w:eastAsia="es-MX"/>
        </w:rPr>
        <w:t>Integrar y verificar que se elaboren de manera correcta y completa las bitácoras y/o expedientes abiertos con motivo de la obra pública y servicios relacionados con la misma</w:t>
      </w:r>
      <w:r w:rsidRPr="00A67435">
        <w:rPr>
          <w:rFonts w:ascii="Palatino Linotype" w:hAnsi="Palatino Linotype"/>
          <w:i/>
          <w:lang w:eastAsia="es-MX"/>
        </w:rPr>
        <w:t xml:space="preserve">, conforme a lo establecido en las disposiciones legales aplicables; </w:t>
      </w:r>
    </w:p>
    <w:p w14:paraId="4DD5F310"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XI. Promover la construcción de urbanización, infraestructura y equipamiento urbano; </w:t>
      </w:r>
    </w:p>
    <w:p w14:paraId="23DA8082"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XII. Formular y conducir la política municipal en materia de obras públicas e infraestructura para el desarrollo; </w:t>
      </w:r>
    </w:p>
    <w:p w14:paraId="1080D0F3"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XIII. Vigilar que la ejecución de la obra pública adjudicada y los servicios relacionados con ésta, se sujeten a las condiciones contratadas; </w:t>
      </w:r>
    </w:p>
    <w:p w14:paraId="38DCA5F6"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XIV. Establecer los lineamientos para la realización de estudios y proyectos de construcción de obras públicas; </w:t>
      </w:r>
    </w:p>
    <w:p w14:paraId="03D7A43D"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XV. Validar para su pago, el avance y calidad de las obras, los presupuestos y estimaciones que presenten los contratistas de obras públicas municipales; </w:t>
      </w:r>
    </w:p>
    <w:p w14:paraId="02C471C9"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lastRenderedPageBreak/>
        <w:t>XVI. Formular el inventario de la maquinaria y equipo de construcción a su cuidado o de su propiedad, manteniéndolo en óptimas condiciones de uso;</w:t>
      </w:r>
    </w:p>
    <w:p w14:paraId="454DD348"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 XVII. Integrar y autorizar con su firma, la documentación que en materia de obra pública, deba presentarse al Órgano Superior de Fiscalización del Estado de México; </w:t>
      </w:r>
    </w:p>
    <w:p w14:paraId="55AF51E4"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XVIII. Formular las bases y expedir la convocatoria a los concursos para la realización de las obras públicas municipales, de acuerdo con los requisitos que para dichos actos señale la legislación y normatividad respectiva, vigilando su correcta ejecución; </w:t>
      </w:r>
    </w:p>
    <w:p w14:paraId="41E5756A"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XIX. Conservar, rehabilitar y dar mantenimiento a la infraestructura vial local, ocupándose de pinta de guarniciones, pinta guiones, diagramáticos, trabajos de bacheo y retiro de escombros que con motivo de sus trabajos obstruyan el flujo vial, en coordinación con la Dirección de Servicios Públicos; </w:t>
      </w:r>
    </w:p>
    <w:p w14:paraId="1AD63854"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XX. Cumplir y hacer cumplir la legislación y normatividad en materia de obra pública; </w:t>
      </w:r>
    </w:p>
    <w:p w14:paraId="273BB9AC"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XXI. Proyectar, formular y proponer al Ayuntamiento el programa anual de obra, para la construcción y mejoramiento de las mismas, de acuerdo a la normatividad aplicable y en congruencia con el Plan de Desarrollo Municipal y con la política, objetivos y prioridades del Municipio; </w:t>
      </w:r>
    </w:p>
    <w:p w14:paraId="394EB614"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XXII. Convenir, finiquitar e iniciar el procedimiento administrativo de recisión de los contratos que de ella emanen; </w:t>
      </w:r>
    </w:p>
    <w:p w14:paraId="1BABF8C1"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XXIII. Evaluar y organizar la construcción y rehabilitación de puentes, pasos peatonales y reductores de velocidad en las vialidades primarias y secundarias de su demarcación, con base a los lineamientos que se determinen las leyes de la materia; </w:t>
      </w:r>
    </w:p>
    <w:p w14:paraId="2F72D5A3"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XXIV. Ejercer el presupuesto asignado y aplicar sus programas; </w:t>
      </w:r>
    </w:p>
    <w:p w14:paraId="637A99AA"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XXV. Asegurar la integración de comités Ciudadanos de control y vigilancia encargados de supervisar la obra pública municipal; </w:t>
      </w:r>
    </w:p>
    <w:p w14:paraId="71660B96"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XXVI. Vigilar y efectuar en la medida de sus atribuciones las convocatorias para la licitación de obra pública; </w:t>
      </w:r>
    </w:p>
    <w:p w14:paraId="72D76ADB"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XXVII. Vigilar y realizar la programación para la construcción y mantenimiento de avenidas, calles, caminos y todo tipo de vialidades municipales; y </w:t>
      </w:r>
    </w:p>
    <w:p w14:paraId="4D2B4D04" w14:textId="77777777" w:rsidR="0072335E" w:rsidRPr="00A67435" w:rsidRDefault="0072335E" w:rsidP="00A67435">
      <w:pPr>
        <w:spacing w:after="0" w:line="240" w:lineRule="auto"/>
        <w:ind w:left="851" w:right="851"/>
        <w:jc w:val="both"/>
        <w:rPr>
          <w:rFonts w:ascii="Palatino Linotype" w:hAnsi="Palatino Linotype"/>
          <w:i/>
          <w:lang w:eastAsia="es-MX"/>
        </w:rPr>
      </w:pPr>
      <w:r w:rsidRPr="00A67435">
        <w:rPr>
          <w:rFonts w:ascii="Palatino Linotype" w:hAnsi="Palatino Linotype"/>
          <w:i/>
          <w:lang w:eastAsia="es-MX"/>
        </w:rPr>
        <w:t xml:space="preserve">XXVIII. Las demás que determine el Ayuntamiento y otras disposiciones aplicables. </w:t>
      </w:r>
    </w:p>
    <w:p w14:paraId="11367D3B" w14:textId="77777777" w:rsidR="0072335E" w:rsidRDefault="0072335E" w:rsidP="007C33E9">
      <w:pPr>
        <w:spacing w:after="0" w:line="240" w:lineRule="auto"/>
        <w:ind w:left="567" w:right="567"/>
        <w:jc w:val="both"/>
        <w:rPr>
          <w:rFonts w:ascii="Palatino Linotype" w:hAnsi="Palatino Linotype"/>
          <w:i/>
          <w:szCs w:val="24"/>
          <w:lang w:eastAsia="es-MX"/>
        </w:rPr>
      </w:pPr>
    </w:p>
    <w:p w14:paraId="726EEDB0" w14:textId="77777777" w:rsidR="00F50104" w:rsidRDefault="00F50104" w:rsidP="0072335E">
      <w:pPr>
        <w:pStyle w:val="Textoindependiente"/>
        <w:spacing w:line="360" w:lineRule="auto"/>
        <w:ind w:left="0"/>
        <w:jc w:val="both"/>
        <w:rPr>
          <w:rFonts w:ascii="Palatino Linotype" w:hAnsi="Palatino Linotype"/>
          <w:sz w:val="24"/>
          <w:szCs w:val="24"/>
          <w:lang w:val="es-MX"/>
        </w:rPr>
      </w:pPr>
    </w:p>
    <w:p w14:paraId="24A16E0D" w14:textId="77777777" w:rsidR="00F50104" w:rsidRDefault="00ED6A41" w:rsidP="00F50104">
      <w:pPr>
        <w:pStyle w:val="Textoindependiente"/>
        <w:spacing w:line="360" w:lineRule="auto"/>
        <w:jc w:val="both"/>
        <w:rPr>
          <w:rFonts w:ascii="Palatino Linotype" w:hAnsi="Palatino Linotype"/>
          <w:sz w:val="24"/>
          <w:szCs w:val="24"/>
          <w:lang w:val="es-MX"/>
        </w:rPr>
      </w:pPr>
      <w:r>
        <w:rPr>
          <w:rFonts w:ascii="Palatino Linotype" w:hAnsi="Palatino Linotype"/>
          <w:sz w:val="24"/>
          <w:szCs w:val="24"/>
          <w:lang w:val="es-MX"/>
        </w:rPr>
        <w:t xml:space="preserve">De los preceptos legales </w:t>
      </w:r>
      <w:r w:rsidR="00701885">
        <w:rPr>
          <w:rFonts w:ascii="Palatino Linotype" w:hAnsi="Palatino Linotype"/>
          <w:sz w:val="24"/>
          <w:szCs w:val="24"/>
          <w:lang w:val="es-MX"/>
        </w:rPr>
        <w:t>mencionados</w:t>
      </w:r>
      <w:r w:rsidR="00F50104">
        <w:rPr>
          <w:rFonts w:ascii="Palatino Linotype" w:hAnsi="Palatino Linotype"/>
          <w:sz w:val="24"/>
          <w:szCs w:val="24"/>
          <w:lang w:val="es-MX"/>
        </w:rPr>
        <w:t xml:space="preserve"> con anterioridad,</w:t>
      </w:r>
      <w:r w:rsidR="00F50104" w:rsidRPr="00F50104">
        <w:rPr>
          <w:rFonts w:ascii="Palatino Linotype" w:hAnsi="Palatino Linotype"/>
          <w:sz w:val="24"/>
          <w:szCs w:val="24"/>
          <w:lang w:val="es-MX"/>
        </w:rPr>
        <w:t xml:space="preserve"> podemos advertir que el Ayuntamiento de </w:t>
      </w:r>
      <w:r w:rsidR="00327324">
        <w:rPr>
          <w:rFonts w:ascii="Palatino Linotype" w:hAnsi="Palatino Linotype"/>
          <w:sz w:val="24"/>
          <w:szCs w:val="24"/>
          <w:lang w:val="es-MX"/>
        </w:rPr>
        <w:t xml:space="preserve">Ozumba, a través </w:t>
      </w:r>
      <w:r w:rsidR="00E125C9">
        <w:rPr>
          <w:rFonts w:ascii="Palatino Linotype" w:hAnsi="Palatino Linotype"/>
          <w:sz w:val="24"/>
          <w:szCs w:val="24"/>
          <w:lang w:val="es-MX"/>
        </w:rPr>
        <w:t>de</w:t>
      </w:r>
      <w:r w:rsidR="00327324">
        <w:rPr>
          <w:rFonts w:ascii="Palatino Linotype" w:hAnsi="Palatino Linotype"/>
          <w:sz w:val="24"/>
          <w:szCs w:val="24"/>
          <w:lang w:val="es-MX"/>
        </w:rPr>
        <w:t xml:space="preserve"> la Tesorería Municipal, </w:t>
      </w:r>
      <w:r w:rsidR="00327324" w:rsidRPr="00327324">
        <w:rPr>
          <w:rFonts w:ascii="Palatino Linotype" w:hAnsi="Palatino Linotype"/>
          <w:sz w:val="24"/>
          <w:szCs w:val="24"/>
          <w:lang w:val="es-MX"/>
        </w:rPr>
        <w:t>coordinará, implementará, impulsará, aumentará y concentrará la recaudación de todos los ingresos municipales</w:t>
      </w:r>
      <w:r w:rsidR="00327324">
        <w:rPr>
          <w:rFonts w:ascii="Palatino Linotype" w:hAnsi="Palatino Linotype"/>
          <w:sz w:val="24"/>
          <w:szCs w:val="24"/>
          <w:lang w:val="es-MX"/>
        </w:rPr>
        <w:t>, de igual forma se reitera que deberá administrar la hacienda p</w:t>
      </w:r>
      <w:r w:rsidR="00823710">
        <w:rPr>
          <w:rFonts w:ascii="Palatino Linotype" w:hAnsi="Palatino Linotype"/>
          <w:sz w:val="24"/>
          <w:szCs w:val="24"/>
          <w:lang w:val="es-MX"/>
        </w:rPr>
        <w:t>ú</w:t>
      </w:r>
      <w:r w:rsidR="00327324">
        <w:rPr>
          <w:rFonts w:ascii="Palatino Linotype" w:hAnsi="Palatino Linotype"/>
          <w:sz w:val="24"/>
          <w:szCs w:val="24"/>
          <w:lang w:val="es-MX"/>
        </w:rPr>
        <w:t xml:space="preserve">blica municipal y llevar los registros </w:t>
      </w:r>
      <w:r w:rsidR="00E125C9">
        <w:rPr>
          <w:rFonts w:ascii="Palatino Linotype" w:hAnsi="Palatino Linotype"/>
          <w:sz w:val="24"/>
          <w:szCs w:val="24"/>
          <w:lang w:val="es-MX"/>
        </w:rPr>
        <w:t>contables</w:t>
      </w:r>
      <w:r w:rsidR="00327324">
        <w:rPr>
          <w:rFonts w:ascii="Palatino Linotype" w:hAnsi="Palatino Linotype"/>
          <w:sz w:val="24"/>
          <w:szCs w:val="24"/>
          <w:lang w:val="es-MX"/>
        </w:rPr>
        <w:t xml:space="preserve">, </w:t>
      </w:r>
      <w:r w:rsidR="00E125C9">
        <w:rPr>
          <w:rFonts w:ascii="Palatino Linotype" w:hAnsi="Palatino Linotype"/>
          <w:sz w:val="24"/>
          <w:szCs w:val="24"/>
          <w:lang w:val="es-MX"/>
        </w:rPr>
        <w:t>financieros</w:t>
      </w:r>
      <w:r w:rsidR="00327324">
        <w:rPr>
          <w:rFonts w:ascii="Palatino Linotype" w:hAnsi="Palatino Linotype"/>
          <w:sz w:val="24"/>
          <w:szCs w:val="24"/>
          <w:lang w:val="es-MX"/>
        </w:rPr>
        <w:t xml:space="preserve"> y administrativos de los</w:t>
      </w:r>
      <w:r w:rsidR="00611871">
        <w:rPr>
          <w:rFonts w:ascii="Palatino Linotype" w:hAnsi="Palatino Linotype"/>
          <w:sz w:val="24"/>
          <w:szCs w:val="24"/>
          <w:lang w:val="es-MX"/>
        </w:rPr>
        <w:t xml:space="preserve"> </w:t>
      </w:r>
      <w:r w:rsidR="00327324">
        <w:rPr>
          <w:rFonts w:ascii="Palatino Linotype" w:hAnsi="Palatino Linotype"/>
          <w:sz w:val="24"/>
          <w:szCs w:val="24"/>
          <w:lang w:val="es-MX"/>
        </w:rPr>
        <w:lastRenderedPageBreak/>
        <w:t>ingresos</w:t>
      </w:r>
      <w:r w:rsidR="00823710">
        <w:rPr>
          <w:rFonts w:ascii="Palatino Linotype" w:hAnsi="Palatino Linotype"/>
          <w:sz w:val="24"/>
          <w:szCs w:val="24"/>
          <w:lang w:val="es-MX"/>
        </w:rPr>
        <w:t xml:space="preserve">, así como recaudar y administrar los </w:t>
      </w:r>
      <w:r w:rsidR="00E125C9">
        <w:rPr>
          <w:rFonts w:ascii="Palatino Linotype" w:hAnsi="Palatino Linotype"/>
          <w:sz w:val="24"/>
          <w:szCs w:val="24"/>
          <w:lang w:val="es-MX"/>
        </w:rPr>
        <w:t>ingresos</w:t>
      </w:r>
      <w:r w:rsidR="003D47F4">
        <w:rPr>
          <w:rFonts w:ascii="Palatino Linotype" w:hAnsi="Palatino Linotype"/>
          <w:sz w:val="24"/>
          <w:szCs w:val="24"/>
          <w:lang w:val="es-MX"/>
        </w:rPr>
        <w:t xml:space="preserve"> que reciba por cualqu</w:t>
      </w:r>
      <w:r w:rsidR="00823710">
        <w:rPr>
          <w:rFonts w:ascii="Palatino Linotype" w:hAnsi="Palatino Linotype"/>
          <w:sz w:val="24"/>
          <w:szCs w:val="24"/>
          <w:lang w:val="es-MX"/>
        </w:rPr>
        <w:t>ier concepto.</w:t>
      </w:r>
    </w:p>
    <w:p w14:paraId="6007BEF7" w14:textId="77777777" w:rsidR="00823710" w:rsidRDefault="00823710" w:rsidP="00F50104">
      <w:pPr>
        <w:pStyle w:val="Textoindependiente"/>
        <w:spacing w:line="360" w:lineRule="auto"/>
        <w:jc w:val="both"/>
        <w:rPr>
          <w:rFonts w:ascii="Palatino Linotype" w:hAnsi="Palatino Linotype"/>
          <w:sz w:val="24"/>
          <w:szCs w:val="24"/>
          <w:lang w:val="es-MX"/>
        </w:rPr>
      </w:pPr>
    </w:p>
    <w:p w14:paraId="2435E632" w14:textId="77777777" w:rsidR="00823710" w:rsidRDefault="00823710" w:rsidP="00F50104">
      <w:pPr>
        <w:pStyle w:val="Textoindependiente"/>
        <w:spacing w:line="360" w:lineRule="auto"/>
        <w:jc w:val="both"/>
        <w:rPr>
          <w:rFonts w:ascii="Palatino Linotype" w:hAnsi="Palatino Linotype"/>
          <w:sz w:val="24"/>
          <w:szCs w:val="24"/>
          <w:lang w:val="es-MX"/>
        </w:rPr>
      </w:pPr>
      <w:r>
        <w:rPr>
          <w:rFonts w:ascii="Palatino Linotype" w:hAnsi="Palatino Linotype"/>
          <w:sz w:val="24"/>
          <w:szCs w:val="24"/>
          <w:lang w:val="es-MX"/>
        </w:rPr>
        <w:t xml:space="preserve">Asimismo, advertimos que la Dirección de Obras Públicas </w:t>
      </w:r>
      <w:r w:rsidRPr="00823710">
        <w:rPr>
          <w:rFonts w:ascii="Palatino Linotype" w:hAnsi="Palatino Linotype"/>
          <w:sz w:val="24"/>
          <w:szCs w:val="24"/>
          <w:lang w:val="es-MX"/>
        </w:rPr>
        <w:t>a través de su Titular</w:t>
      </w:r>
      <w:r>
        <w:rPr>
          <w:rFonts w:ascii="Palatino Linotype" w:hAnsi="Palatino Linotype"/>
          <w:sz w:val="24"/>
          <w:szCs w:val="24"/>
          <w:lang w:val="es-MX"/>
        </w:rPr>
        <w:t>,</w:t>
      </w:r>
      <w:r w:rsidRPr="00823710">
        <w:rPr>
          <w:rFonts w:ascii="Palatino Linotype" w:hAnsi="Palatino Linotype"/>
          <w:sz w:val="24"/>
          <w:szCs w:val="24"/>
          <w:lang w:val="es-MX"/>
        </w:rPr>
        <w:t xml:space="preserve"> es la responsable de planear, programar, presupuestar, adjudicar, contratar, ejecutar, vigilar, supervisar, controlar, recibir, suspender, reanudar, conservar y mantener la obra pública m</w:t>
      </w:r>
      <w:r>
        <w:rPr>
          <w:rFonts w:ascii="Palatino Linotype" w:hAnsi="Palatino Linotype"/>
          <w:sz w:val="24"/>
          <w:szCs w:val="24"/>
          <w:lang w:val="es-MX"/>
        </w:rPr>
        <w:t xml:space="preserve">unicipal </w:t>
      </w:r>
      <w:r w:rsidRPr="00823710">
        <w:rPr>
          <w:rFonts w:ascii="Palatino Linotype" w:hAnsi="Palatino Linotype"/>
          <w:b/>
          <w:sz w:val="24"/>
          <w:szCs w:val="24"/>
          <w:lang w:val="es-MX"/>
        </w:rPr>
        <w:t>y servicios realizados con fondos Federales</w:t>
      </w:r>
      <w:r>
        <w:rPr>
          <w:rFonts w:ascii="Palatino Linotype" w:hAnsi="Palatino Linotype"/>
          <w:b/>
          <w:sz w:val="24"/>
          <w:szCs w:val="24"/>
          <w:lang w:val="es-MX"/>
        </w:rPr>
        <w:t xml:space="preserve">, </w:t>
      </w:r>
      <w:r w:rsidRPr="00823710">
        <w:rPr>
          <w:rFonts w:ascii="Palatino Linotype" w:hAnsi="Palatino Linotype"/>
          <w:sz w:val="24"/>
          <w:szCs w:val="24"/>
          <w:lang w:val="es-MX"/>
        </w:rPr>
        <w:t>para lo cual debe proyectar las obras y servicios relacionados, que realice el Mun</w:t>
      </w:r>
      <w:r>
        <w:rPr>
          <w:rFonts w:ascii="Palatino Linotype" w:hAnsi="Palatino Linotype"/>
          <w:sz w:val="24"/>
          <w:szCs w:val="24"/>
          <w:lang w:val="es-MX"/>
        </w:rPr>
        <w:t>icipio, incluyendo la conservació</w:t>
      </w:r>
      <w:r w:rsidRPr="00823710">
        <w:rPr>
          <w:rFonts w:ascii="Palatino Linotype" w:hAnsi="Palatino Linotype"/>
          <w:sz w:val="24"/>
          <w:szCs w:val="24"/>
          <w:lang w:val="es-MX"/>
        </w:rPr>
        <w:t>n y mantenimiento de</w:t>
      </w:r>
      <w:r>
        <w:rPr>
          <w:rFonts w:ascii="Palatino Linotype" w:hAnsi="Palatino Linotype"/>
          <w:b/>
          <w:sz w:val="24"/>
          <w:szCs w:val="24"/>
          <w:lang w:val="es-MX"/>
        </w:rPr>
        <w:t xml:space="preserve"> monumentos, </w:t>
      </w:r>
      <w:r w:rsidRPr="00823710">
        <w:rPr>
          <w:rFonts w:ascii="Palatino Linotype" w:hAnsi="Palatino Linotype"/>
          <w:sz w:val="24"/>
          <w:szCs w:val="24"/>
          <w:lang w:val="es-MX"/>
        </w:rPr>
        <w:t>como lo es el “TEMPLO DE LA PURÍSIMA CONCEPCIÓN”</w:t>
      </w:r>
      <w:r>
        <w:rPr>
          <w:rFonts w:ascii="Palatino Linotype" w:hAnsi="Palatino Linotype"/>
          <w:sz w:val="24"/>
          <w:szCs w:val="24"/>
          <w:lang w:val="es-MX"/>
        </w:rPr>
        <w:t xml:space="preserve">, vigilando que se lleven a cabo los programas de </w:t>
      </w:r>
      <w:r w:rsidR="00E125C9">
        <w:rPr>
          <w:rFonts w:ascii="Palatino Linotype" w:hAnsi="Palatino Linotype"/>
          <w:sz w:val="24"/>
          <w:szCs w:val="24"/>
          <w:lang w:val="es-MX"/>
        </w:rPr>
        <w:t>construcción</w:t>
      </w:r>
      <w:r>
        <w:rPr>
          <w:rFonts w:ascii="Palatino Linotype" w:hAnsi="Palatino Linotype"/>
          <w:sz w:val="24"/>
          <w:szCs w:val="24"/>
          <w:lang w:val="es-MX"/>
        </w:rPr>
        <w:t xml:space="preserve"> y mantenimiento de obra pública y servicios relacionados.</w:t>
      </w:r>
    </w:p>
    <w:p w14:paraId="42CCC52F" w14:textId="77777777" w:rsidR="00823710" w:rsidRDefault="00823710" w:rsidP="00F50104">
      <w:pPr>
        <w:pStyle w:val="Textoindependiente"/>
        <w:spacing w:line="360" w:lineRule="auto"/>
        <w:jc w:val="both"/>
        <w:rPr>
          <w:rFonts w:ascii="Palatino Linotype" w:hAnsi="Palatino Linotype"/>
          <w:sz w:val="24"/>
          <w:szCs w:val="24"/>
          <w:lang w:val="es-MX"/>
        </w:rPr>
      </w:pPr>
    </w:p>
    <w:p w14:paraId="44B57EAE" w14:textId="58A83DA3" w:rsidR="00823710" w:rsidRPr="00823710" w:rsidRDefault="00DB1199" w:rsidP="00F50104">
      <w:pPr>
        <w:pStyle w:val="Textoindependiente"/>
        <w:spacing w:line="360" w:lineRule="auto"/>
        <w:jc w:val="both"/>
        <w:rPr>
          <w:rFonts w:ascii="Palatino Linotype" w:hAnsi="Palatino Linotype"/>
          <w:sz w:val="24"/>
          <w:szCs w:val="24"/>
          <w:lang w:val="es-MX"/>
        </w:rPr>
      </w:pPr>
      <w:r>
        <w:rPr>
          <w:rFonts w:ascii="Palatino Linotype" w:hAnsi="Palatino Linotype"/>
          <w:sz w:val="24"/>
          <w:szCs w:val="24"/>
          <w:lang w:val="es-MX"/>
        </w:rPr>
        <w:t>De igual forma,</w:t>
      </w:r>
      <w:r w:rsidR="00823710">
        <w:rPr>
          <w:rFonts w:ascii="Palatino Linotype" w:hAnsi="Palatino Linotype"/>
          <w:sz w:val="24"/>
          <w:szCs w:val="24"/>
          <w:lang w:val="es-MX"/>
        </w:rPr>
        <w:t xml:space="preserve"> se establece que la</w:t>
      </w:r>
      <w:r w:rsidR="00823710" w:rsidRPr="00823710">
        <w:rPr>
          <w:rFonts w:ascii="Palatino Linotype" w:hAnsi="Palatino Linotype"/>
          <w:sz w:val="24"/>
          <w:szCs w:val="24"/>
          <w:lang w:val="es-MX"/>
        </w:rPr>
        <w:t xml:space="preserve"> Dirección de Obras Públicas, a través de su Titular</w:t>
      </w:r>
      <w:r w:rsidR="00823710">
        <w:rPr>
          <w:rFonts w:ascii="Palatino Linotype" w:hAnsi="Palatino Linotype"/>
          <w:sz w:val="24"/>
          <w:szCs w:val="24"/>
          <w:lang w:val="es-MX"/>
        </w:rPr>
        <w:t xml:space="preserve"> </w:t>
      </w:r>
      <w:r w:rsidR="003D47F4">
        <w:rPr>
          <w:rFonts w:ascii="Palatino Linotype" w:hAnsi="Palatino Linotype"/>
          <w:sz w:val="24"/>
          <w:szCs w:val="24"/>
          <w:lang w:val="es-MX"/>
        </w:rPr>
        <w:t>deberá verificar que las obras públicas y los servicios relacionados con la misma</w:t>
      </w:r>
      <w:r w:rsidR="00C14F9D">
        <w:rPr>
          <w:rFonts w:ascii="Palatino Linotype" w:hAnsi="Palatino Linotype"/>
          <w:sz w:val="24"/>
          <w:szCs w:val="24"/>
          <w:lang w:val="es-MX"/>
        </w:rPr>
        <w:t>,</w:t>
      </w:r>
      <w:r w:rsidR="003D47F4">
        <w:rPr>
          <w:rFonts w:ascii="Palatino Linotype" w:hAnsi="Palatino Linotype"/>
          <w:sz w:val="24"/>
          <w:szCs w:val="24"/>
          <w:lang w:val="es-MX"/>
        </w:rPr>
        <w:t xml:space="preserve"> hayan </w:t>
      </w:r>
      <w:r w:rsidR="003D47F4" w:rsidRPr="003D47F4">
        <w:rPr>
          <w:rFonts w:ascii="Palatino Linotype" w:hAnsi="Palatino Linotype"/>
          <w:sz w:val="24"/>
          <w:szCs w:val="24"/>
          <w:lang w:val="es-MX"/>
        </w:rPr>
        <w:t>sido programadas, presupuestadas, ejecutadas, adquiridas y contratadas</w:t>
      </w:r>
      <w:r w:rsidR="003D47F4">
        <w:rPr>
          <w:rFonts w:ascii="Palatino Linotype" w:hAnsi="Palatino Linotype"/>
          <w:sz w:val="24"/>
          <w:szCs w:val="24"/>
          <w:lang w:val="es-MX"/>
        </w:rPr>
        <w:t>, para lo cual  se i</w:t>
      </w:r>
      <w:r w:rsidR="003D47F4" w:rsidRPr="003D47F4">
        <w:rPr>
          <w:rFonts w:ascii="Palatino Linotype" w:hAnsi="Palatino Linotype"/>
          <w:sz w:val="24"/>
          <w:szCs w:val="24"/>
          <w:lang w:val="es-MX"/>
        </w:rPr>
        <w:t>ntegrar</w:t>
      </w:r>
      <w:r w:rsidR="003D47F4">
        <w:rPr>
          <w:rFonts w:ascii="Palatino Linotype" w:hAnsi="Palatino Linotype"/>
          <w:sz w:val="24"/>
          <w:szCs w:val="24"/>
          <w:lang w:val="es-MX"/>
        </w:rPr>
        <w:t>á</w:t>
      </w:r>
      <w:r w:rsidR="003D47F4" w:rsidRPr="003D47F4">
        <w:rPr>
          <w:rFonts w:ascii="Palatino Linotype" w:hAnsi="Palatino Linotype"/>
          <w:sz w:val="24"/>
          <w:szCs w:val="24"/>
          <w:lang w:val="es-MX"/>
        </w:rPr>
        <w:t xml:space="preserve"> y verificar</w:t>
      </w:r>
      <w:r w:rsidR="003D47F4">
        <w:rPr>
          <w:rFonts w:ascii="Palatino Linotype" w:hAnsi="Palatino Linotype"/>
          <w:sz w:val="24"/>
          <w:szCs w:val="24"/>
          <w:lang w:val="es-MX"/>
        </w:rPr>
        <w:t>á</w:t>
      </w:r>
      <w:r w:rsidR="003D47F4" w:rsidRPr="003D47F4">
        <w:rPr>
          <w:rFonts w:ascii="Palatino Linotype" w:hAnsi="Palatino Linotype"/>
          <w:sz w:val="24"/>
          <w:szCs w:val="24"/>
          <w:lang w:val="es-MX"/>
        </w:rPr>
        <w:t xml:space="preserve"> que se elaboren de manera correcta y completa las bitácoras y/o expedientes abiertos</w:t>
      </w:r>
      <w:r w:rsidR="003D47F4">
        <w:rPr>
          <w:rFonts w:ascii="Palatino Linotype" w:hAnsi="Palatino Linotype"/>
          <w:sz w:val="24"/>
          <w:szCs w:val="24"/>
          <w:lang w:val="es-MX"/>
        </w:rPr>
        <w:t xml:space="preserve"> de las mismas.</w:t>
      </w:r>
    </w:p>
    <w:p w14:paraId="01C9B48D" w14:textId="77777777" w:rsidR="009A4004" w:rsidRDefault="009A4004" w:rsidP="009A4004">
      <w:pPr>
        <w:spacing w:after="0" w:line="360" w:lineRule="auto"/>
        <w:jc w:val="both"/>
        <w:rPr>
          <w:rFonts w:ascii="Palatino Linotype" w:hAnsi="Palatino Linotype"/>
          <w:sz w:val="24"/>
          <w:szCs w:val="24"/>
        </w:rPr>
      </w:pPr>
    </w:p>
    <w:p w14:paraId="322048CF" w14:textId="77777777" w:rsidR="00ED6A41" w:rsidRDefault="00ED6A41" w:rsidP="009A4004">
      <w:pPr>
        <w:spacing w:after="0" w:line="360" w:lineRule="auto"/>
        <w:jc w:val="both"/>
        <w:rPr>
          <w:rFonts w:ascii="Palatino Linotype" w:hAnsi="Palatino Linotype"/>
          <w:sz w:val="24"/>
          <w:szCs w:val="24"/>
        </w:rPr>
      </w:pPr>
      <w:r>
        <w:rPr>
          <w:rFonts w:ascii="Palatino Linotype" w:hAnsi="Palatino Linotype"/>
          <w:sz w:val="24"/>
          <w:szCs w:val="24"/>
        </w:rPr>
        <w:t>Visto lo anterior, n</w:t>
      </w:r>
      <w:r w:rsidR="009A4004">
        <w:rPr>
          <w:rFonts w:ascii="Palatino Linotype" w:hAnsi="Palatino Linotype"/>
          <w:sz w:val="24"/>
          <w:szCs w:val="24"/>
        </w:rPr>
        <w:t>o pasa desapercibido que</w:t>
      </w:r>
      <w:r w:rsidR="003D47F4">
        <w:rPr>
          <w:rFonts w:ascii="Palatino Linotype" w:hAnsi="Palatino Linotype"/>
          <w:sz w:val="24"/>
          <w:szCs w:val="24"/>
        </w:rPr>
        <w:t xml:space="preserve"> una de sus áreas, siendo esta </w:t>
      </w:r>
      <w:r w:rsidR="003D47F4" w:rsidRPr="003D47F4">
        <w:rPr>
          <w:rFonts w:ascii="Palatino Linotype" w:hAnsi="Palatino Linotype"/>
          <w:sz w:val="24"/>
          <w:szCs w:val="24"/>
        </w:rPr>
        <w:t>la Dirección de Obras Públicas</w:t>
      </w:r>
      <w:r w:rsidR="003D47F4">
        <w:rPr>
          <w:rFonts w:ascii="Palatino Linotype" w:hAnsi="Palatino Linotype"/>
          <w:sz w:val="24"/>
          <w:szCs w:val="24"/>
        </w:rPr>
        <w:t>,</w:t>
      </w:r>
      <w:r w:rsidR="009A4004">
        <w:rPr>
          <w:rFonts w:ascii="Palatino Linotype" w:hAnsi="Palatino Linotype"/>
          <w:sz w:val="24"/>
          <w:szCs w:val="24"/>
        </w:rPr>
        <w:t xml:space="preserve"> </w:t>
      </w:r>
      <w:r w:rsidR="00DA6D21">
        <w:rPr>
          <w:rFonts w:ascii="Palatino Linotype" w:hAnsi="Palatino Linotype"/>
          <w:sz w:val="24"/>
          <w:szCs w:val="24"/>
        </w:rPr>
        <w:t>ya se pronunció</w:t>
      </w:r>
      <w:r w:rsidR="009A4004">
        <w:rPr>
          <w:rFonts w:ascii="Palatino Linotype" w:hAnsi="Palatino Linotype"/>
          <w:sz w:val="24"/>
          <w:szCs w:val="24"/>
        </w:rPr>
        <w:t>, en</w:t>
      </w:r>
      <w:r>
        <w:rPr>
          <w:rFonts w:ascii="Palatino Linotype" w:hAnsi="Palatino Linotype"/>
          <w:sz w:val="24"/>
          <w:szCs w:val="24"/>
        </w:rPr>
        <w:t xml:space="preserve"> el sentido de que</w:t>
      </w:r>
      <w:r w:rsidR="001107AF">
        <w:rPr>
          <w:rFonts w:ascii="Palatino Linotype" w:hAnsi="Palatino Linotype"/>
          <w:sz w:val="24"/>
          <w:szCs w:val="24"/>
        </w:rPr>
        <w:t xml:space="preserve"> los documentos mencionados </w:t>
      </w:r>
      <w:r w:rsidR="00E125C9">
        <w:rPr>
          <w:rFonts w:ascii="Palatino Linotype" w:hAnsi="Palatino Linotype"/>
          <w:sz w:val="24"/>
          <w:szCs w:val="24"/>
        </w:rPr>
        <w:t>en la</w:t>
      </w:r>
      <w:r w:rsidR="001107AF">
        <w:rPr>
          <w:rFonts w:ascii="Palatino Linotype" w:hAnsi="Palatino Linotype"/>
          <w:sz w:val="24"/>
          <w:szCs w:val="24"/>
        </w:rPr>
        <w:t xml:space="preserve"> circular No. 2 referida en la solicitud de acceso la información del  Recurrente, no son competencia ni los genera el área de Obras Públicas, motivo por el cual no se pueden entregar los mismos</w:t>
      </w:r>
      <w:r w:rsidR="00EE4578">
        <w:rPr>
          <w:rFonts w:ascii="Palatino Linotype" w:hAnsi="Palatino Linotype"/>
          <w:sz w:val="24"/>
          <w:szCs w:val="24"/>
        </w:rPr>
        <w:t>.</w:t>
      </w:r>
    </w:p>
    <w:p w14:paraId="1B9600E6" w14:textId="77777777" w:rsidR="001107AF" w:rsidRDefault="001107AF" w:rsidP="009A4004">
      <w:pPr>
        <w:spacing w:after="0" w:line="360" w:lineRule="auto"/>
        <w:jc w:val="both"/>
        <w:rPr>
          <w:rFonts w:ascii="Palatino Linotype" w:hAnsi="Palatino Linotype"/>
          <w:sz w:val="24"/>
          <w:szCs w:val="24"/>
        </w:rPr>
      </w:pPr>
    </w:p>
    <w:p w14:paraId="64AD3DE9" w14:textId="77777777" w:rsidR="001107AF" w:rsidRDefault="001107AF" w:rsidP="009A4004">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Por lo anterior, conviene aclarar que en la solicitud del hoy Recurrente no versa sobre obtener los documentos mencionados en la circular remitida como lo refirió </w:t>
      </w:r>
      <w:r w:rsidRPr="001107AF">
        <w:rPr>
          <w:rFonts w:ascii="Palatino Linotype" w:hAnsi="Palatino Linotype"/>
          <w:b/>
          <w:sz w:val="24"/>
          <w:szCs w:val="24"/>
        </w:rPr>
        <w:t>el Sujeto Obligado</w:t>
      </w:r>
      <w:r>
        <w:rPr>
          <w:rFonts w:ascii="Palatino Linotype" w:hAnsi="Palatino Linotype"/>
          <w:sz w:val="24"/>
          <w:szCs w:val="24"/>
        </w:rPr>
        <w:t>, si no en</w:t>
      </w:r>
      <w:r w:rsidR="007F3092">
        <w:rPr>
          <w:rFonts w:ascii="Palatino Linotype" w:hAnsi="Palatino Linotype"/>
          <w:sz w:val="24"/>
          <w:szCs w:val="24"/>
        </w:rPr>
        <w:t xml:space="preserve"> obtener los</w:t>
      </w:r>
      <w:r>
        <w:rPr>
          <w:rFonts w:ascii="Palatino Linotype" w:hAnsi="Palatino Linotype"/>
          <w:sz w:val="24"/>
          <w:szCs w:val="24"/>
        </w:rPr>
        <w:t xml:space="preserve"> </w:t>
      </w:r>
      <w:r w:rsidRPr="001107AF">
        <w:rPr>
          <w:rFonts w:ascii="Palatino Linotype" w:hAnsi="Palatino Linotype"/>
          <w:sz w:val="24"/>
          <w:szCs w:val="24"/>
        </w:rPr>
        <w:t xml:space="preserve">documentos generados y adquiridos </w:t>
      </w:r>
      <w:r w:rsidR="007F3092">
        <w:rPr>
          <w:rFonts w:ascii="Palatino Linotype" w:hAnsi="Palatino Linotype"/>
          <w:sz w:val="24"/>
          <w:szCs w:val="24"/>
        </w:rPr>
        <w:t xml:space="preserve">por </w:t>
      </w:r>
      <w:r w:rsidR="007F3092" w:rsidRPr="007F3092">
        <w:rPr>
          <w:rFonts w:ascii="Palatino Linotype" w:hAnsi="Palatino Linotype"/>
          <w:sz w:val="24"/>
          <w:szCs w:val="24"/>
        </w:rPr>
        <w:t>el mismo</w:t>
      </w:r>
      <w:r w:rsidRPr="001107AF">
        <w:rPr>
          <w:rFonts w:ascii="Palatino Linotype" w:hAnsi="Palatino Linotype"/>
          <w:sz w:val="24"/>
          <w:szCs w:val="24"/>
        </w:rPr>
        <w:t>, que den cuenta de las gestiones realizadas ante cualquier autoridad del FOREMOBA, CONACULTA o el SAT, para atender</w:t>
      </w:r>
      <w:r w:rsidR="007F3092">
        <w:rPr>
          <w:rFonts w:ascii="Palatino Linotype" w:hAnsi="Palatino Linotype"/>
          <w:sz w:val="24"/>
          <w:szCs w:val="24"/>
        </w:rPr>
        <w:t xml:space="preserve"> dicha Circular, que como se demostró en párrafos que preceden, existe fuente obligacional generar administrar o poseer dichas documentales.</w:t>
      </w:r>
    </w:p>
    <w:p w14:paraId="652D02FC" w14:textId="77777777" w:rsidR="007F3092" w:rsidRDefault="007F3092" w:rsidP="009A4004">
      <w:pPr>
        <w:spacing w:after="0" w:line="360" w:lineRule="auto"/>
        <w:jc w:val="both"/>
        <w:rPr>
          <w:rFonts w:ascii="Palatino Linotype" w:hAnsi="Palatino Linotype"/>
          <w:sz w:val="24"/>
          <w:szCs w:val="24"/>
        </w:rPr>
      </w:pPr>
    </w:p>
    <w:p w14:paraId="0AD87A9B" w14:textId="77777777" w:rsidR="007F3092" w:rsidRDefault="007F3092" w:rsidP="009A4004">
      <w:pPr>
        <w:spacing w:after="0" w:line="360" w:lineRule="auto"/>
        <w:jc w:val="both"/>
        <w:rPr>
          <w:rFonts w:ascii="Palatino Linotype" w:hAnsi="Palatino Linotype"/>
          <w:sz w:val="24"/>
          <w:szCs w:val="24"/>
        </w:rPr>
      </w:pPr>
      <w:r>
        <w:rPr>
          <w:rFonts w:ascii="Palatino Linotype" w:hAnsi="Palatino Linotype"/>
          <w:sz w:val="24"/>
          <w:szCs w:val="24"/>
        </w:rPr>
        <w:t>Aunado a lo anterior, no escapa a la óptica de este Órgano Resolutor, que el Sujeto Obligado manifestó en su respuesta primigenia, que la información anteriormente remitida, es lo único con lo que se contaba, por lo cual se debe precisa</w:t>
      </w:r>
      <w:r w:rsidR="00A83AD0">
        <w:rPr>
          <w:rFonts w:ascii="Palatino Linotype" w:hAnsi="Palatino Linotype"/>
          <w:sz w:val="24"/>
          <w:szCs w:val="24"/>
        </w:rPr>
        <w:t xml:space="preserve">r, que los documentos referidos no forman parte del presente Recurso de Revisión, y si éstos versan sobre </w:t>
      </w:r>
      <w:r w:rsidR="00A83AD0" w:rsidRPr="00A83AD0">
        <w:rPr>
          <w:rFonts w:ascii="Palatino Linotype" w:hAnsi="Palatino Linotype"/>
          <w:sz w:val="24"/>
          <w:szCs w:val="24"/>
        </w:rPr>
        <w:t xml:space="preserve">las gestiones realizadas ante cualquier autoridad del FOREMOBA, CONACULTA o el SAT, para atender </w:t>
      </w:r>
      <w:r w:rsidR="00A83AD0">
        <w:rPr>
          <w:rFonts w:ascii="Palatino Linotype" w:hAnsi="Palatino Linotype"/>
          <w:sz w:val="24"/>
          <w:szCs w:val="24"/>
        </w:rPr>
        <w:t xml:space="preserve">la Circulas No. 2 antes referida, deberán ponerse a </w:t>
      </w:r>
      <w:r w:rsidR="00E125C9">
        <w:rPr>
          <w:rFonts w:ascii="Palatino Linotype" w:hAnsi="Palatino Linotype"/>
          <w:sz w:val="24"/>
          <w:szCs w:val="24"/>
        </w:rPr>
        <w:t>disposición</w:t>
      </w:r>
      <w:r w:rsidR="00A83AD0">
        <w:rPr>
          <w:rFonts w:ascii="Palatino Linotype" w:hAnsi="Palatino Linotype"/>
          <w:sz w:val="24"/>
          <w:szCs w:val="24"/>
        </w:rPr>
        <w:t xml:space="preserve"> del hoy Recurrente.</w:t>
      </w:r>
    </w:p>
    <w:p w14:paraId="2DE445DB" w14:textId="77777777" w:rsidR="00D35878" w:rsidRDefault="00D35878" w:rsidP="009A4004">
      <w:pPr>
        <w:spacing w:after="0" w:line="360" w:lineRule="auto"/>
        <w:jc w:val="both"/>
        <w:rPr>
          <w:rFonts w:ascii="Palatino Linotype" w:hAnsi="Palatino Linotype"/>
          <w:sz w:val="24"/>
          <w:szCs w:val="24"/>
        </w:rPr>
      </w:pPr>
    </w:p>
    <w:p w14:paraId="2958A938" w14:textId="77777777" w:rsidR="00F66DC6" w:rsidRPr="00AD68DE" w:rsidRDefault="00E125C9" w:rsidP="00F66DC6">
      <w:pPr>
        <w:spacing w:after="0" w:line="360" w:lineRule="auto"/>
        <w:jc w:val="both"/>
        <w:rPr>
          <w:rFonts w:ascii="Palatino Linotype" w:hAnsi="Palatino Linotype" w:cs="Arial"/>
          <w:bCs/>
          <w:sz w:val="24"/>
          <w:szCs w:val="24"/>
        </w:rPr>
      </w:pPr>
      <w:r>
        <w:rPr>
          <w:rFonts w:ascii="Palatino Linotype" w:hAnsi="Palatino Linotype" w:cs="Arial"/>
          <w:sz w:val="24"/>
          <w:szCs w:val="24"/>
        </w:rPr>
        <w:t>Ahora bien</w:t>
      </w:r>
      <w:r w:rsidR="00F66DC6" w:rsidRPr="00AD68DE">
        <w:rPr>
          <w:rFonts w:ascii="Palatino Linotype" w:hAnsi="Palatino Linotype" w:cs="Arial"/>
          <w:sz w:val="24"/>
          <w:szCs w:val="24"/>
        </w:rPr>
        <w:t>, por cuanto hace a la respuesta</w:t>
      </w:r>
      <w:r w:rsidR="00F66DC6">
        <w:rPr>
          <w:rFonts w:ascii="Palatino Linotype" w:hAnsi="Palatino Linotype" w:cs="Arial"/>
          <w:sz w:val="24"/>
          <w:szCs w:val="24"/>
        </w:rPr>
        <w:t xml:space="preserve"> </w:t>
      </w:r>
      <w:r w:rsidR="00F66DC6" w:rsidRPr="00AD68DE">
        <w:rPr>
          <w:rFonts w:ascii="Palatino Linotype" w:hAnsi="Palatino Linotype" w:cs="Arial"/>
          <w:sz w:val="24"/>
          <w:szCs w:val="24"/>
        </w:rPr>
        <w:t xml:space="preserve">del </w:t>
      </w:r>
      <w:r w:rsidR="00F66DC6" w:rsidRPr="00AD68DE">
        <w:rPr>
          <w:rFonts w:ascii="Palatino Linotype" w:hAnsi="Palatino Linotype" w:cs="Arial"/>
          <w:b/>
          <w:sz w:val="24"/>
          <w:szCs w:val="24"/>
        </w:rPr>
        <w:t>Sujeto Obligado</w:t>
      </w:r>
      <w:r w:rsidR="00F66DC6" w:rsidRPr="00AD68DE">
        <w:rPr>
          <w:rFonts w:ascii="Palatino Linotype" w:hAnsi="Palatino Linotype" w:cs="Arial"/>
          <w:sz w:val="24"/>
          <w:szCs w:val="24"/>
        </w:rPr>
        <w:t xml:space="preserve">, su pronunciamiento niega la existencia en sus archivos de la información solicitada, sin embargo de las constancias que obran en el SAIMEX, del presente recurso de revisión, se observa que </w:t>
      </w:r>
      <w:r w:rsidR="00F66DC6" w:rsidRPr="00AD68DE">
        <w:rPr>
          <w:rFonts w:ascii="Palatino Linotype" w:hAnsi="Palatino Linotype" w:cs="Arial"/>
          <w:b/>
          <w:bCs/>
          <w:sz w:val="24"/>
          <w:szCs w:val="24"/>
        </w:rPr>
        <w:t>El Sujeto Obligado</w:t>
      </w:r>
      <w:r w:rsidR="00F66DC6" w:rsidRPr="00AD68DE">
        <w:rPr>
          <w:rFonts w:ascii="Palatino Linotype" w:hAnsi="Palatino Linotype" w:cs="Arial"/>
          <w:bCs/>
          <w:sz w:val="24"/>
          <w:szCs w:val="24"/>
        </w:rPr>
        <w:t xml:space="preserve"> no está requiriendo a todas las áreas competentes que pudieran tener en sus archivos la información, por lo que se aprecia que no se realizó una búsqueda exhaustiva y razonable, es decir, no se tomaron las medidas necesarias</w:t>
      </w:r>
      <w:r w:rsidR="00F66DC6">
        <w:rPr>
          <w:rFonts w:ascii="Palatino Linotype" w:hAnsi="Palatino Linotype" w:cs="Arial"/>
          <w:bCs/>
          <w:sz w:val="24"/>
          <w:szCs w:val="24"/>
        </w:rPr>
        <w:t xml:space="preserve"> para localizar la información, </w:t>
      </w:r>
      <w:r w:rsidR="00F66DC6" w:rsidRPr="00F66DC6">
        <w:rPr>
          <w:rFonts w:ascii="Palatino Linotype" w:hAnsi="Palatino Linotype" w:cs="Arial"/>
          <w:bCs/>
          <w:sz w:val="24"/>
          <w:szCs w:val="24"/>
        </w:rPr>
        <w:t>como se muestra a continuación:</w:t>
      </w:r>
    </w:p>
    <w:p w14:paraId="496087D5" w14:textId="77777777" w:rsidR="00F66DC6" w:rsidRDefault="00F66DC6" w:rsidP="00F66DC6">
      <w:pPr>
        <w:pStyle w:val="Sinespaciado"/>
      </w:pPr>
    </w:p>
    <w:p w14:paraId="1747E2F4" w14:textId="6A6C741C" w:rsidR="00F66DC6" w:rsidRDefault="00611871" w:rsidP="00E125C9">
      <w:pPr>
        <w:spacing w:after="0" w:line="360" w:lineRule="auto"/>
        <w:jc w:val="center"/>
        <w:rPr>
          <w:rFonts w:ascii="Palatino Linotype" w:hAnsi="Palatino Linotype"/>
          <w:sz w:val="24"/>
          <w:szCs w:val="24"/>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665408" behindDoc="0" locked="0" layoutInCell="1" allowOverlap="1" wp14:anchorId="6BEACF1C" wp14:editId="2A185E2F">
                <wp:simplePos x="0" y="0"/>
                <wp:positionH relativeFrom="column">
                  <wp:posOffset>360045</wp:posOffset>
                </wp:positionH>
                <wp:positionV relativeFrom="paragraph">
                  <wp:posOffset>697865</wp:posOffset>
                </wp:positionV>
                <wp:extent cx="5074920" cy="396240"/>
                <wp:effectExtent l="19050" t="19050" r="11430" b="22860"/>
                <wp:wrapNone/>
                <wp:docPr id="2" name="Rectángulo 2"/>
                <wp:cNvGraphicFramePr/>
                <a:graphic xmlns:a="http://schemas.openxmlformats.org/drawingml/2006/main">
                  <a:graphicData uri="http://schemas.microsoft.com/office/word/2010/wordprocessingShape">
                    <wps:wsp>
                      <wps:cNvSpPr/>
                      <wps:spPr>
                        <a:xfrm>
                          <a:off x="0" y="0"/>
                          <a:ext cx="5074920" cy="39624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E62C98" id="Rectángulo 2" o:spid="_x0000_s1026" style="position:absolute;margin-left:28.35pt;margin-top:54.95pt;width:399.6pt;height:3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" filled="f" strokecolor="#c00000" strokeweight="2.25pt"/>
            </w:pict>
          </mc:Fallback>
        </mc:AlternateContent>
      </w:r>
      <w:r w:rsidR="00AD17BB">
        <w:rPr>
          <w:rFonts w:ascii="Palatino Linotype" w:hAnsi="Palatino Linotype"/>
          <w:noProof/>
          <w:sz w:val="24"/>
          <w:szCs w:val="24"/>
          <w:lang w:eastAsia="es-MX"/>
        </w:rPr>
        <w:drawing>
          <wp:inline distT="0" distB="0" distL="0" distR="0" wp14:anchorId="2A8E9940" wp14:editId="07A89BC4">
            <wp:extent cx="5457825" cy="2303780"/>
            <wp:effectExtent l="0" t="0" r="952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7825" cy="2303780"/>
                    </a:xfrm>
                    <a:prstGeom prst="rect">
                      <a:avLst/>
                    </a:prstGeom>
                    <a:noFill/>
                    <a:ln>
                      <a:noFill/>
                    </a:ln>
                  </pic:spPr>
                </pic:pic>
              </a:graphicData>
            </a:graphic>
          </wp:inline>
        </w:drawing>
      </w:r>
    </w:p>
    <w:p w14:paraId="3BDA65AF" w14:textId="77777777" w:rsidR="00F66DC6" w:rsidRDefault="00F66DC6" w:rsidP="009A4004">
      <w:pPr>
        <w:spacing w:after="0" w:line="360" w:lineRule="auto"/>
        <w:jc w:val="both"/>
        <w:rPr>
          <w:rFonts w:ascii="Palatino Linotype" w:hAnsi="Palatino Linotype"/>
          <w:sz w:val="24"/>
          <w:szCs w:val="24"/>
        </w:rPr>
      </w:pPr>
    </w:p>
    <w:p w14:paraId="447BC982" w14:textId="77777777" w:rsidR="00F66DC6" w:rsidRPr="00AD68DE" w:rsidRDefault="00F66DC6" w:rsidP="00F66DC6">
      <w:pPr>
        <w:spacing w:after="0" w:line="360" w:lineRule="auto"/>
        <w:jc w:val="both"/>
        <w:rPr>
          <w:rFonts w:ascii="Palatino Linotype" w:hAnsi="Palatino Linotype" w:cs="Arial"/>
          <w:bCs/>
          <w:sz w:val="24"/>
          <w:szCs w:val="24"/>
        </w:rPr>
      </w:pPr>
      <w:r w:rsidRPr="00AD68DE">
        <w:rPr>
          <w:rFonts w:ascii="Palatino Linotype" w:hAnsi="Palatino Linotype" w:cs="Arial"/>
          <w:bCs/>
          <w:sz w:val="24"/>
          <w:szCs w:val="24"/>
        </w:rPr>
        <w:t xml:space="preserve">En otras palabras, </w:t>
      </w:r>
      <w:r w:rsidRPr="00AD68DE">
        <w:rPr>
          <w:rFonts w:ascii="Palatino Linotype" w:hAnsi="Palatino Linotype" w:cs="Arial"/>
          <w:b/>
          <w:bCs/>
          <w:sz w:val="24"/>
          <w:szCs w:val="24"/>
        </w:rPr>
        <w:t>El Sujeto Obligado</w:t>
      </w:r>
      <w:r w:rsidRPr="00AD68DE">
        <w:rPr>
          <w:rFonts w:ascii="Palatino Linotype" w:hAnsi="Palatino Linotype" w:cs="Arial"/>
          <w:bCs/>
          <w:sz w:val="24"/>
          <w:szCs w:val="24"/>
        </w:rPr>
        <w:t xml:space="preserve"> está incumpliendo con la normatividad vigente toda vez que el artículo 53, de la Ley de Transparencia y Acceso a la Información Pública del Estado de México y Municipios, señala esencialmente que las Unidades de Transparencia deberán garantizar el Derecho de Acceso a la Información mediante un procedimiento interno que asegure la mayor eficiencia en la gestión de las solicitudes de acceso a la información como lo es recibir, tramitar y dar respuesta a las solicitudes de acceso a la información, tal como se cita a continuación:</w:t>
      </w:r>
    </w:p>
    <w:p w14:paraId="5BEE5F62" w14:textId="77777777" w:rsidR="00F66DC6" w:rsidRPr="00AD68DE" w:rsidRDefault="00F66DC6" w:rsidP="00F66DC6">
      <w:pPr>
        <w:spacing w:after="0" w:line="360" w:lineRule="auto"/>
        <w:ind w:left="567" w:right="567"/>
        <w:jc w:val="both"/>
        <w:rPr>
          <w:rFonts w:ascii="Palatino Linotype" w:hAnsi="Palatino Linotype" w:cs="Arial"/>
          <w:bCs/>
          <w:sz w:val="24"/>
          <w:szCs w:val="24"/>
        </w:rPr>
      </w:pPr>
    </w:p>
    <w:p w14:paraId="62CE26AA" w14:textId="77777777" w:rsidR="00F66DC6" w:rsidRPr="00AD68DE" w:rsidRDefault="00F66DC6" w:rsidP="00611871">
      <w:pPr>
        <w:spacing w:after="0" w:line="240" w:lineRule="auto"/>
        <w:ind w:left="851" w:right="851"/>
        <w:jc w:val="both"/>
        <w:rPr>
          <w:rFonts w:ascii="Palatino Linotype" w:hAnsi="Palatino Linotype" w:cs="Arial"/>
          <w:bCs/>
          <w:i/>
          <w:szCs w:val="24"/>
        </w:rPr>
      </w:pPr>
      <w:r w:rsidRPr="00AD68DE">
        <w:rPr>
          <w:rFonts w:ascii="Palatino Linotype" w:hAnsi="Palatino Linotype" w:cs="Arial"/>
          <w:bCs/>
          <w:i/>
          <w:szCs w:val="24"/>
        </w:rPr>
        <w:t>“</w:t>
      </w:r>
      <w:r w:rsidRPr="00AD68DE">
        <w:rPr>
          <w:rFonts w:ascii="Palatino Linotype" w:hAnsi="Palatino Linotype" w:cs="Arial"/>
          <w:b/>
          <w:bCs/>
          <w:i/>
          <w:szCs w:val="24"/>
        </w:rPr>
        <w:t>Artículo 53</w:t>
      </w:r>
      <w:r w:rsidRPr="00AD68DE">
        <w:rPr>
          <w:rFonts w:ascii="Palatino Linotype" w:hAnsi="Palatino Linotype" w:cs="Arial"/>
          <w:bCs/>
          <w:i/>
          <w:szCs w:val="24"/>
        </w:rPr>
        <w:t xml:space="preserve">. Las Unidades de Transparencia tendrán las siguientes funciones: </w:t>
      </w:r>
    </w:p>
    <w:p w14:paraId="19AE2F76" w14:textId="77777777" w:rsidR="00F66DC6" w:rsidRPr="00AD68DE" w:rsidRDefault="00F66DC6" w:rsidP="00611871">
      <w:pPr>
        <w:spacing w:after="0" w:line="240" w:lineRule="auto"/>
        <w:ind w:left="851" w:right="851"/>
        <w:jc w:val="both"/>
        <w:rPr>
          <w:rFonts w:ascii="Palatino Linotype" w:hAnsi="Palatino Linotype" w:cs="Arial"/>
          <w:bCs/>
          <w:i/>
          <w:szCs w:val="24"/>
        </w:rPr>
      </w:pPr>
      <w:r w:rsidRPr="00AD68DE">
        <w:rPr>
          <w:rFonts w:ascii="Palatino Linotype" w:hAnsi="Palatino Linotype" w:cs="Arial"/>
          <w:bCs/>
          <w:i/>
          <w:szCs w:val="24"/>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4A5F8454" w14:textId="77777777" w:rsidR="00F66DC6" w:rsidRPr="00AD68DE" w:rsidRDefault="00F66DC6" w:rsidP="00611871">
      <w:pPr>
        <w:spacing w:after="0" w:line="240" w:lineRule="auto"/>
        <w:ind w:left="851" w:right="851"/>
        <w:jc w:val="both"/>
        <w:rPr>
          <w:rFonts w:ascii="Palatino Linotype" w:hAnsi="Palatino Linotype" w:cs="Arial"/>
          <w:b/>
          <w:bCs/>
          <w:i/>
          <w:szCs w:val="24"/>
        </w:rPr>
      </w:pPr>
      <w:r w:rsidRPr="00AD68DE">
        <w:rPr>
          <w:rFonts w:ascii="Palatino Linotype" w:hAnsi="Palatino Linotype" w:cs="Arial"/>
          <w:b/>
          <w:bCs/>
          <w:i/>
          <w:szCs w:val="24"/>
        </w:rPr>
        <w:t>II. Recibir, tramitar y dar respuesta a las solicitudes de acceso a la información;</w:t>
      </w:r>
    </w:p>
    <w:p w14:paraId="4D6468C6" w14:textId="77777777" w:rsidR="00F66DC6" w:rsidRPr="00AD68DE" w:rsidRDefault="00F66DC6" w:rsidP="00611871">
      <w:pPr>
        <w:spacing w:after="0" w:line="240" w:lineRule="auto"/>
        <w:ind w:left="851" w:right="851"/>
        <w:jc w:val="both"/>
        <w:rPr>
          <w:rFonts w:ascii="Palatino Linotype" w:hAnsi="Palatino Linotype" w:cs="Arial"/>
          <w:bCs/>
          <w:i/>
          <w:szCs w:val="24"/>
        </w:rPr>
      </w:pPr>
      <w:r w:rsidRPr="00AD68DE">
        <w:rPr>
          <w:rFonts w:ascii="Palatino Linotype" w:hAnsi="Palatino Linotype" w:cs="Arial"/>
          <w:bCs/>
          <w:i/>
          <w:szCs w:val="24"/>
        </w:rPr>
        <w:t xml:space="preserve">III. Auxiliar a los particulares en la elaboración de solicitudes de acceso a la información y, en su caso, orientarlos sobre los sujetos obligados competentes conforme a la normatividad aplicable; </w:t>
      </w:r>
    </w:p>
    <w:p w14:paraId="2014611A" w14:textId="77777777" w:rsidR="00F66DC6" w:rsidRPr="00AD68DE" w:rsidRDefault="00F66DC6" w:rsidP="00611871">
      <w:pPr>
        <w:spacing w:after="0" w:line="240" w:lineRule="auto"/>
        <w:ind w:left="851" w:right="851"/>
        <w:jc w:val="both"/>
        <w:rPr>
          <w:rFonts w:ascii="Palatino Linotype" w:hAnsi="Palatino Linotype" w:cs="Arial"/>
          <w:b/>
          <w:bCs/>
          <w:i/>
          <w:szCs w:val="24"/>
          <w:u w:val="single"/>
        </w:rPr>
      </w:pPr>
      <w:r w:rsidRPr="00AD68DE">
        <w:rPr>
          <w:rFonts w:ascii="Palatino Linotype" w:hAnsi="Palatino Linotype" w:cs="Arial"/>
          <w:b/>
          <w:bCs/>
          <w:i/>
          <w:szCs w:val="24"/>
          <w:u w:val="single"/>
        </w:rPr>
        <w:t xml:space="preserve">IV. Realizar, con efectividad, los trámites internos necesarios para la atención de las solicitudes de acceso a la información; </w:t>
      </w:r>
    </w:p>
    <w:p w14:paraId="48DDEEDF" w14:textId="77777777" w:rsidR="00F66DC6" w:rsidRPr="00AD68DE" w:rsidRDefault="00F66DC6" w:rsidP="00611871">
      <w:pPr>
        <w:spacing w:after="0" w:line="240" w:lineRule="auto"/>
        <w:ind w:left="851" w:right="851"/>
        <w:jc w:val="both"/>
        <w:rPr>
          <w:rFonts w:ascii="Palatino Linotype" w:hAnsi="Palatino Linotype" w:cs="Arial"/>
          <w:bCs/>
          <w:i/>
          <w:szCs w:val="24"/>
        </w:rPr>
      </w:pPr>
      <w:r w:rsidRPr="00AD68DE">
        <w:rPr>
          <w:rFonts w:ascii="Palatino Linotype" w:hAnsi="Palatino Linotype" w:cs="Arial"/>
          <w:bCs/>
          <w:i/>
          <w:szCs w:val="24"/>
        </w:rPr>
        <w:t xml:space="preserve">V. Entregar, en su caso, a los particulares la información solicitada; </w:t>
      </w:r>
    </w:p>
    <w:p w14:paraId="0521C558" w14:textId="77777777" w:rsidR="00F66DC6" w:rsidRPr="00AD68DE" w:rsidRDefault="00F66DC6" w:rsidP="00611871">
      <w:pPr>
        <w:spacing w:after="0" w:line="240" w:lineRule="auto"/>
        <w:ind w:left="851" w:right="851"/>
        <w:jc w:val="both"/>
        <w:rPr>
          <w:rFonts w:ascii="Palatino Linotype" w:hAnsi="Palatino Linotype" w:cs="Arial"/>
          <w:bCs/>
          <w:i/>
          <w:szCs w:val="24"/>
        </w:rPr>
      </w:pPr>
      <w:r w:rsidRPr="00AD68DE">
        <w:rPr>
          <w:rFonts w:ascii="Palatino Linotype" w:hAnsi="Palatino Linotype" w:cs="Arial"/>
          <w:bCs/>
          <w:i/>
          <w:szCs w:val="24"/>
        </w:rPr>
        <w:t xml:space="preserve">VI. Efectuar las notificaciones a los solicitantes; </w:t>
      </w:r>
    </w:p>
    <w:p w14:paraId="7B9C7CC2" w14:textId="77777777" w:rsidR="00F66DC6" w:rsidRPr="00AD68DE" w:rsidRDefault="00F66DC6" w:rsidP="00611871">
      <w:pPr>
        <w:spacing w:after="0" w:line="240" w:lineRule="auto"/>
        <w:ind w:left="851" w:right="851"/>
        <w:jc w:val="both"/>
        <w:rPr>
          <w:rFonts w:ascii="Palatino Linotype" w:hAnsi="Palatino Linotype" w:cs="Arial"/>
          <w:bCs/>
          <w:i/>
          <w:szCs w:val="24"/>
        </w:rPr>
      </w:pPr>
      <w:r w:rsidRPr="00AD68DE">
        <w:rPr>
          <w:rFonts w:ascii="Palatino Linotype" w:hAnsi="Palatino Linotype" w:cs="Arial"/>
          <w:bCs/>
          <w:i/>
          <w:szCs w:val="24"/>
        </w:rPr>
        <w:lastRenderedPageBreak/>
        <w:t xml:space="preserve">VII. Proponer al Comité de Transparencia, los procedimientos internos que aseguren la mayor eficiencia en la gestión de las solicitudes de acceso a la información, conforme a la normatividad aplicable; </w:t>
      </w:r>
    </w:p>
    <w:p w14:paraId="3D6B1CBB" w14:textId="77777777" w:rsidR="00F66DC6" w:rsidRPr="00AD68DE" w:rsidRDefault="00F66DC6" w:rsidP="00611871">
      <w:pPr>
        <w:spacing w:after="0" w:line="240" w:lineRule="auto"/>
        <w:ind w:left="851" w:right="851"/>
        <w:jc w:val="both"/>
        <w:rPr>
          <w:rFonts w:ascii="Palatino Linotype" w:hAnsi="Palatino Linotype" w:cs="Arial"/>
          <w:bCs/>
          <w:i/>
          <w:szCs w:val="24"/>
        </w:rPr>
      </w:pPr>
      <w:r w:rsidRPr="00AD68DE">
        <w:rPr>
          <w:rFonts w:ascii="Palatino Linotype" w:hAnsi="Palatino Linotype" w:cs="Arial"/>
          <w:bCs/>
          <w:i/>
          <w:szCs w:val="24"/>
        </w:rPr>
        <w:t xml:space="preserve">VIII. Proponer a quien preside el Comité de Transparencia, personal habilitado que sea necesario para recibir y dar trámite a las solicitudes de acceso a la información; </w:t>
      </w:r>
    </w:p>
    <w:p w14:paraId="513A0E52" w14:textId="77777777" w:rsidR="00F66DC6" w:rsidRPr="00AD68DE" w:rsidRDefault="00F66DC6" w:rsidP="00611871">
      <w:pPr>
        <w:spacing w:after="0" w:line="240" w:lineRule="auto"/>
        <w:ind w:left="851" w:right="851"/>
        <w:jc w:val="both"/>
        <w:rPr>
          <w:rFonts w:ascii="Palatino Linotype" w:hAnsi="Palatino Linotype" w:cs="Arial"/>
          <w:bCs/>
          <w:i/>
          <w:szCs w:val="24"/>
        </w:rPr>
      </w:pPr>
      <w:r w:rsidRPr="00AD68DE">
        <w:rPr>
          <w:rFonts w:ascii="Palatino Linotype" w:hAnsi="Palatino Linotype" w:cs="Arial"/>
          <w:bCs/>
          <w:i/>
          <w:szCs w:val="24"/>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3B443834" w14:textId="77777777" w:rsidR="00F66DC6" w:rsidRPr="00AD68DE" w:rsidRDefault="00F66DC6" w:rsidP="00611871">
      <w:pPr>
        <w:spacing w:after="0" w:line="240" w:lineRule="auto"/>
        <w:ind w:left="851" w:right="851"/>
        <w:jc w:val="both"/>
        <w:rPr>
          <w:rFonts w:ascii="Palatino Linotype" w:hAnsi="Palatino Linotype" w:cs="Arial"/>
          <w:bCs/>
          <w:i/>
          <w:szCs w:val="24"/>
        </w:rPr>
      </w:pPr>
      <w:r w:rsidRPr="00AD68DE">
        <w:rPr>
          <w:rFonts w:ascii="Palatino Linotype" w:hAnsi="Palatino Linotype" w:cs="Arial"/>
          <w:bCs/>
          <w:i/>
          <w:szCs w:val="24"/>
        </w:rPr>
        <w:t xml:space="preserve">X. Presentar ante el Comité, el proyecto de clasificación de información; </w:t>
      </w:r>
    </w:p>
    <w:p w14:paraId="432D099E" w14:textId="77777777" w:rsidR="00F66DC6" w:rsidRPr="00AD68DE" w:rsidRDefault="00F66DC6" w:rsidP="00611871">
      <w:pPr>
        <w:spacing w:after="0" w:line="240" w:lineRule="auto"/>
        <w:ind w:left="851" w:right="851"/>
        <w:jc w:val="both"/>
        <w:rPr>
          <w:rFonts w:ascii="Palatino Linotype" w:hAnsi="Palatino Linotype" w:cs="Arial"/>
          <w:bCs/>
          <w:i/>
          <w:szCs w:val="24"/>
        </w:rPr>
      </w:pPr>
      <w:r w:rsidRPr="00AD68DE">
        <w:rPr>
          <w:rFonts w:ascii="Palatino Linotype" w:hAnsi="Palatino Linotype" w:cs="Arial"/>
          <w:bCs/>
          <w:i/>
          <w:szCs w:val="24"/>
        </w:rPr>
        <w:t xml:space="preserve">XI. Promover e implementar políticas de transparencia proactiva procurando su accesibilidad; </w:t>
      </w:r>
    </w:p>
    <w:p w14:paraId="31D6CD5D" w14:textId="77777777" w:rsidR="00F66DC6" w:rsidRPr="00AD68DE" w:rsidRDefault="00F66DC6" w:rsidP="00611871">
      <w:pPr>
        <w:spacing w:after="0" w:line="240" w:lineRule="auto"/>
        <w:ind w:left="851" w:right="851"/>
        <w:jc w:val="both"/>
        <w:rPr>
          <w:rFonts w:ascii="Palatino Linotype" w:hAnsi="Palatino Linotype" w:cs="Arial"/>
          <w:bCs/>
          <w:i/>
          <w:szCs w:val="24"/>
        </w:rPr>
      </w:pPr>
      <w:r w:rsidRPr="00AD68DE">
        <w:rPr>
          <w:rFonts w:ascii="Palatino Linotype" w:hAnsi="Palatino Linotype" w:cs="Arial"/>
          <w:bCs/>
          <w:i/>
          <w:szCs w:val="24"/>
        </w:rPr>
        <w:t xml:space="preserve">XII. Fomentar la transparencia y accesibilidad al interior del sujeto obligado; </w:t>
      </w:r>
    </w:p>
    <w:p w14:paraId="18912FE5" w14:textId="77777777" w:rsidR="00F66DC6" w:rsidRPr="00AD68DE" w:rsidRDefault="00F66DC6" w:rsidP="00611871">
      <w:pPr>
        <w:spacing w:after="0" w:line="240" w:lineRule="auto"/>
        <w:ind w:left="851" w:right="851"/>
        <w:jc w:val="both"/>
        <w:rPr>
          <w:rFonts w:ascii="Palatino Linotype" w:hAnsi="Palatino Linotype" w:cs="Arial"/>
          <w:bCs/>
          <w:i/>
          <w:szCs w:val="24"/>
        </w:rPr>
      </w:pPr>
      <w:r w:rsidRPr="00AD68DE">
        <w:rPr>
          <w:rFonts w:ascii="Palatino Linotype" w:hAnsi="Palatino Linotype" w:cs="Arial"/>
          <w:bCs/>
          <w:i/>
          <w:szCs w:val="24"/>
        </w:rPr>
        <w:t xml:space="preserve">XIII. Hacer del conocimiento de la instancia competente la probable responsabilidad por el incumplimiento de las obligaciones previstas en la presente Ley; y </w:t>
      </w:r>
    </w:p>
    <w:p w14:paraId="14E72622" w14:textId="77777777" w:rsidR="00F66DC6" w:rsidRPr="00AD68DE" w:rsidRDefault="00F66DC6" w:rsidP="00611871">
      <w:pPr>
        <w:spacing w:after="0" w:line="240" w:lineRule="auto"/>
        <w:ind w:left="851" w:right="851"/>
        <w:jc w:val="both"/>
        <w:rPr>
          <w:rFonts w:ascii="Palatino Linotype" w:hAnsi="Palatino Linotype" w:cs="Arial"/>
          <w:bCs/>
          <w:i/>
          <w:szCs w:val="24"/>
        </w:rPr>
      </w:pPr>
      <w:r w:rsidRPr="00AD68DE">
        <w:rPr>
          <w:rFonts w:ascii="Palatino Linotype" w:hAnsi="Palatino Linotype" w:cs="Arial"/>
          <w:bCs/>
          <w:i/>
          <w:szCs w:val="24"/>
        </w:rPr>
        <w:t>XIV. Las demás que resulten necesarias para facilitar el acceso a la información y aquellas que se desprenden de la presente Ley y demás disposiciones jurídicas aplicables.” (sic)</w:t>
      </w:r>
    </w:p>
    <w:p w14:paraId="02AE93D6" w14:textId="77777777" w:rsidR="00F66DC6" w:rsidRPr="00AD68DE" w:rsidRDefault="00F66DC6" w:rsidP="00F66DC6">
      <w:pPr>
        <w:spacing w:after="0" w:line="360" w:lineRule="auto"/>
        <w:jc w:val="both"/>
        <w:rPr>
          <w:rFonts w:ascii="Palatino Linotype" w:hAnsi="Palatino Linotype" w:cs="Arial"/>
          <w:bCs/>
          <w:sz w:val="24"/>
          <w:szCs w:val="24"/>
        </w:rPr>
      </w:pPr>
    </w:p>
    <w:p w14:paraId="7E6A3608" w14:textId="77777777" w:rsidR="00F66DC6" w:rsidRPr="00AD68DE" w:rsidRDefault="00F66DC6" w:rsidP="00F66DC6">
      <w:pPr>
        <w:spacing w:after="0" w:line="360" w:lineRule="auto"/>
        <w:jc w:val="both"/>
        <w:rPr>
          <w:rFonts w:ascii="Palatino Linotype" w:hAnsi="Palatino Linotype" w:cs="Arial"/>
          <w:bCs/>
          <w:sz w:val="24"/>
          <w:szCs w:val="24"/>
        </w:rPr>
      </w:pPr>
      <w:r w:rsidRPr="00AD68DE">
        <w:rPr>
          <w:rFonts w:ascii="Palatino Linotype" w:hAnsi="Palatino Linotype" w:cs="Arial"/>
          <w:bCs/>
          <w:sz w:val="24"/>
          <w:szCs w:val="24"/>
        </w:rPr>
        <w:t>Robustece lo anteriormente expuesto el artículo 162</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en cita, que a la letra dispone:</w:t>
      </w:r>
    </w:p>
    <w:p w14:paraId="4BA7C113" w14:textId="77777777" w:rsidR="00F66DC6" w:rsidRDefault="00F66DC6" w:rsidP="00F66DC6">
      <w:pPr>
        <w:spacing w:after="0" w:line="240" w:lineRule="auto"/>
        <w:ind w:left="567" w:right="567"/>
        <w:jc w:val="both"/>
        <w:rPr>
          <w:rFonts w:ascii="Palatino Linotype" w:hAnsi="Palatino Linotype" w:cs="Arial"/>
          <w:bCs/>
          <w:i/>
          <w:szCs w:val="24"/>
        </w:rPr>
      </w:pPr>
    </w:p>
    <w:p w14:paraId="7DA6E385" w14:textId="77777777" w:rsidR="00F66DC6" w:rsidRPr="00611871" w:rsidRDefault="00F66DC6" w:rsidP="00611871">
      <w:pPr>
        <w:spacing w:after="0" w:line="240" w:lineRule="auto"/>
        <w:ind w:left="851" w:right="851"/>
        <w:jc w:val="both"/>
        <w:rPr>
          <w:rFonts w:ascii="Palatino Linotype" w:hAnsi="Palatino Linotype" w:cs="Arial"/>
          <w:bCs/>
          <w:i/>
        </w:rPr>
      </w:pPr>
      <w:r w:rsidRPr="00611871">
        <w:rPr>
          <w:rFonts w:ascii="Palatino Linotype" w:hAnsi="Palatino Linotype" w:cs="Arial"/>
          <w:bCs/>
          <w:i/>
        </w:rPr>
        <w:t>“</w:t>
      </w:r>
      <w:r w:rsidRPr="00611871">
        <w:rPr>
          <w:rFonts w:ascii="Palatino Linotype" w:hAnsi="Palatino Linotype" w:cs="Arial"/>
          <w:b/>
          <w:bCs/>
          <w:i/>
        </w:rPr>
        <w:t>Artículo 162</w:t>
      </w:r>
      <w:r w:rsidRPr="00611871">
        <w:rPr>
          <w:rFonts w:ascii="Palatino Linotype" w:hAnsi="Palatino Linotype" w:cs="Arial"/>
          <w:bCs/>
          <w:i/>
        </w:rPr>
        <w:t xml:space="preserve">. Las </w:t>
      </w:r>
      <w:r w:rsidRPr="00611871">
        <w:rPr>
          <w:rFonts w:ascii="Palatino Linotype" w:hAnsi="Palatino Linotype" w:cs="Arial"/>
          <w:bCs/>
          <w:i/>
          <w:u w:val="single"/>
        </w:rPr>
        <w:t>unidades de transparencia deberán garantizar que las solicitudes se turnen a todas las Áreas competentes que cuenten con la información</w:t>
      </w:r>
      <w:r w:rsidRPr="00611871">
        <w:rPr>
          <w:rFonts w:ascii="Palatino Linotype" w:hAnsi="Palatino Linotype" w:cs="Arial"/>
          <w:bCs/>
          <w:i/>
        </w:rPr>
        <w:t xml:space="preserve"> o deban tenerla de acuerdo a sus facultades, competencias y funciones, con el objeto de que realicen una búsqueda exhaustiva y razonable de la información solicitada.” (sic)</w:t>
      </w:r>
    </w:p>
    <w:p w14:paraId="06735B8F" w14:textId="77777777" w:rsidR="00F66DC6" w:rsidRPr="00611871" w:rsidRDefault="00F66DC6" w:rsidP="00611871">
      <w:pPr>
        <w:spacing w:after="0" w:line="240" w:lineRule="auto"/>
        <w:ind w:left="851" w:right="851"/>
        <w:jc w:val="both"/>
        <w:rPr>
          <w:rFonts w:ascii="Palatino Linotype" w:hAnsi="Palatino Linotype" w:cs="Arial"/>
          <w:bCs/>
          <w:i/>
        </w:rPr>
      </w:pPr>
    </w:p>
    <w:p w14:paraId="128C2257" w14:textId="77777777" w:rsidR="00F66DC6" w:rsidRPr="00611871" w:rsidRDefault="00F66DC6" w:rsidP="00611871">
      <w:pPr>
        <w:spacing w:after="0" w:line="240" w:lineRule="auto"/>
        <w:ind w:left="851" w:right="851"/>
        <w:jc w:val="right"/>
        <w:rPr>
          <w:rFonts w:ascii="Palatino Linotype" w:hAnsi="Palatino Linotype" w:cs="Arial"/>
          <w:bCs/>
          <w:i/>
        </w:rPr>
      </w:pPr>
      <w:r w:rsidRPr="00611871">
        <w:rPr>
          <w:rFonts w:ascii="Palatino Linotype" w:hAnsi="Palatino Linotype" w:cs="Arial"/>
          <w:bCs/>
          <w:i/>
        </w:rPr>
        <w:t>(Énfasis añadido)</w:t>
      </w:r>
    </w:p>
    <w:p w14:paraId="250E2F96" w14:textId="77777777" w:rsidR="00F66DC6" w:rsidRPr="00AD68DE" w:rsidRDefault="00F66DC6" w:rsidP="00F66DC6">
      <w:pPr>
        <w:pStyle w:val="Sinespaciado"/>
        <w:spacing w:line="360" w:lineRule="auto"/>
        <w:jc w:val="both"/>
        <w:rPr>
          <w:rFonts w:ascii="Palatino Linotype" w:hAnsi="Palatino Linotype" w:cs="Arial"/>
        </w:rPr>
      </w:pPr>
    </w:p>
    <w:p w14:paraId="2C444803" w14:textId="77777777" w:rsidR="00F66DC6" w:rsidRPr="00AD68DE" w:rsidRDefault="00F66DC6" w:rsidP="00F66DC6">
      <w:pPr>
        <w:spacing w:after="0" w:line="360" w:lineRule="auto"/>
        <w:jc w:val="both"/>
        <w:rPr>
          <w:rFonts w:ascii="Palatino Linotype" w:hAnsi="Palatino Linotype" w:cs="Arial"/>
          <w:bCs/>
          <w:sz w:val="24"/>
          <w:szCs w:val="24"/>
        </w:rPr>
      </w:pPr>
      <w:r w:rsidRPr="00AD68DE">
        <w:rPr>
          <w:rFonts w:ascii="Palatino Linotype" w:hAnsi="Palatino Linotype" w:cs="Arial"/>
          <w:bCs/>
          <w:sz w:val="24"/>
          <w:szCs w:val="24"/>
        </w:rPr>
        <w:t xml:space="preserve">De ésta manera 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xml:space="preserve">, a través de su Unidad de Transparencia, debió requerir a todas y cada una de las áreas, así como a los </w:t>
      </w:r>
      <w:r w:rsidRPr="00AD68DE">
        <w:rPr>
          <w:rFonts w:ascii="Palatino Linotype" w:hAnsi="Palatino Linotype" w:cs="Arial"/>
          <w:b/>
          <w:bCs/>
          <w:sz w:val="24"/>
          <w:szCs w:val="24"/>
          <w:u w:val="single"/>
        </w:rPr>
        <w:t>servidores públicos habilitados</w:t>
      </w:r>
      <w:r w:rsidRPr="00AD68DE">
        <w:rPr>
          <w:rFonts w:ascii="Palatino Linotype" w:hAnsi="Palatino Linotype" w:cs="Arial"/>
          <w:bCs/>
          <w:sz w:val="24"/>
          <w:szCs w:val="24"/>
        </w:rPr>
        <w:t xml:space="preserve"> en donde pudiera obrar la información solicitada. Entendiéndose como Servidor Público Habilitado a la </w:t>
      </w:r>
      <w:r w:rsidRPr="00AD68DE">
        <w:rPr>
          <w:rFonts w:ascii="Palatino Linotype" w:hAnsi="Palatino Linotype" w:cs="Arial"/>
          <w:bCs/>
          <w:i/>
          <w:sz w:val="24"/>
          <w:szCs w:val="24"/>
        </w:rPr>
        <w:t xml:space="preserve">“Persona encargada dentro de las diversas unidades administrativas o áreas del sujeto obligado, de </w:t>
      </w:r>
      <w:r w:rsidRPr="00AD68DE">
        <w:rPr>
          <w:rFonts w:ascii="Palatino Linotype" w:hAnsi="Palatino Linotype" w:cs="Arial"/>
          <w:b/>
          <w:bCs/>
          <w:i/>
          <w:sz w:val="24"/>
          <w:szCs w:val="24"/>
          <w:u w:val="single"/>
        </w:rPr>
        <w:t>apoyar, gestionar y entregar la información</w:t>
      </w:r>
      <w:r w:rsidRPr="00AD68DE">
        <w:rPr>
          <w:rFonts w:ascii="Palatino Linotype" w:hAnsi="Palatino Linotype" w:cs="Arial"/>
          <w:bCs/>
          <w:i/>
          <w:sz w:val="24"/>
          <w:szCs w:val="24"/>
        </w:rPr>
        <w:t xml:space="preserve"> o datos personales que se ubiquen en la misma, a sus respectivas unidades de transparencia; respecto de las solicitudes presentadas y aportar en primera instancia el fundamento y motivación de la </w:t>
      </w:r>
      <w:r w:rsidRPr="00AD68DE">
        <w:rPr>
          <w:rFonts w:ascii="Palatino Linotype" w:hAnsi="Palatino Linotype" w:cs="Arial"/>
          <w:bCs/>
          <w:i/>
          <w:sz w:val="24"/>
          <w:szCs w:val="24"/>
        </w:rPr>
        <w:lastRenderedPageBreak/>
        <w:t>clasificación de la información”</w:t>
      </w:r>
      <w:r w:rsidRPr="00AD68DE">
        <w:rPr>
          <w:rFonts w:ascii="Palatino Linotype" w:hAnsi="Palatino Linotype" w:cs="Arial"/>
          <w:bCs/>
          <w:sz w:val="24"/>
          <w:szCs w:val="24"/>
        </w:rPr>
        <w:t xml:space="preserve"> de conformidad con el artículo 3</w:t>
      </w:r>
      <w:r>
        <w:rPr>
          <w:rFonts w:ascii="Palatino Linotype" w:hAnsi="Palatino Linotype" w:cs="Arial"/>
          <w:bCs/>
          <w:sz w:val="24"/>
          <w:szCs w:val="24"/>
        </w:rPr>
        <w:t>,</w:t>
      </w:r>
      <w:r w:rsidRPr="00AD68DE">
        <w:rPr>
          <w:rFonts w:ascii="Palatino Linotype" w:hAnsi="Palatino Linotype" w:cs="Arial"/>
          <w:bCs/>
          <w:sz w:val="24"/>
          <w:szCs w:val="24"/>
        </w:rPr>
        <w:t xml:space="preserve"> fracción XXXIX</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w:t>
      </w:r>
    </w:p>
    <w:p w14:paraId="528B6F9C" w14:textId="77777777" w:rsidR="00F66DC6" w:rsidRPr="00AD68DE" w:rsidRDefault="00F66DC6" w:rsidP="00F66DC6">
      <w:pPr>
        <w:spacing w:after="0" w:line="360" w:lineRule="auto"/>
        <w:jc w:val="both"/>
        <w:rPr>
          <w:rFonts w:ascii="Palatino Linotype" w:hAnsi="Palatino Linotype" w:cs="Arial"/>
          <w:bCs/>
          <w:sz w:val="24"/>
          <w:szCs w:val="24"/>
        </w:rPr>
      </w:pPr>
    </w:p>
    <w:p w14:paraId="4A458951" w14:textId="77777777" w:rsidR="00F66DC6" w:rsidRPr="00AD68DE" w:rsidRDefault="00F66DC6" w:rsidP="00F66DC6">
      <w:pPr>
        <w:spacing w:after="0" w:line="360" w:lineRule="auto"/>
        <w:jc w:val="both"/>
        <w:rPr>
          <w:rFonts w:ascii="Palatino Linotype" w:hAnsi="Palatino Linotype" w:cs="Arial"/>
          <w:bCs/>
          <w:sz w:val="24"/>
          <w:szCs w:val="24"/>
        </w:rPr>
      </w:pPr>
      <w:r w:rsidRPr="00AD68DE">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w:t>
      </w:r>
      <w:r>
        <w:rPr>
          <w:rFonts w:ascii="Palatino Linotype" w:hAnsi="Palatino Linotype" w:cs="Arial"/>
          <w:bCs/>
          <w:sz w:val="24"/>
          <w:szCs w:val="24"/>
        </w:rPr>
        <w:t>,</w:t>
      </w:r>
      <w:r w:rsidRPr="00AD68DE">
        <w:rPr>
          <w:rFonts w:ascii="Palatino Linotype" w:hAnsi="Palatino Linotype" w:cs="Arial"/>
          <w:bCs/>
          <w:sz w:val="24"/>
          <w:szCs w:val="24"/>
        </w:rPr>
        <w:t xml:space="preserve"> fracciones I y II</w:t>
      </w:r>
      <w:r>
        <w:rPr>
          <w:rFonts w:ascii="Palatino Linotype" w:hAnsi="Palatino Linotype" w:cs="Arial"/>
          <w:bCs/>
          <w:sz w:val="24"/>
          <w:szCs w:val="24"/>
        </w:rPr>
        <w:t>,</w:t>
      </w:r>
      <w:r w:rsidRPr="00AD68DE">
        <w:rPr>
          <w:rFonts w:ascii="Palatino Linotype" w:hAnsi="Palatino Linotype" w:cs="Arial"/>
          <w:bCs/>
          <w:sz w:val="24"/>
          <w:szCs w:val="24"/>
        </w:rPr>
        <w:t xml:space="preserve"> de la multicitada Ley de Transparencia.</w:t>
      </w:r>
    </w:p>
    <w:p w14:paraId="68B1B380" w14:textId="77777777" w:rsidR="00F66DC6" w:rsidRPr="00AD68DE" w:rsidRDefault="00F66DC6" w:rsidP="00F66DC6">
      <w:pPr>
        <w:spacing w:after="0" w:line="360" w:lineRule="auto"/>
        <w:jc w:val="both"/>
        <w:rPr>
          <w:rFonts w:ascii="Palatino Linotype" w:hAnsi="Palatino Linotype" w:cs="Arial"/>
          <w:bCs/>
          <w:sz w:val="24"/>
          <w:szCs w:val="24"/>
        </w:rPr>
      </w:pPr>
    </w:p>
    <w:p w14:paraId="044035DB" w14:textId="77777777" w:rsidR="00F66DC6" w:rsidRPr="00AD68DE" w:rsidRDefault="00F66DC6" w:rsidP="00F66DC6">
      <w:pPr>
        <w:spacing w:after="0" w:line="360" w:lineRule="auto"/>
        <w:jc w:val="both"/>
        <w:rPr>
          <w:rFonts w:ascii="Palatino Linotype" w:hAnsi="Palatino Linotype" w:cs="Arial"/>
          <w:bCs/>
          <w:sz w:val="24"/>
          <w:szCs w:val="24"/>
        </w:rPr>
      </w:pPr>
      <w:r w:rsidRPr="00AD68DE">
        <w:rPr>
          <w:rFonts w:ascii="Palatino Linotype" w:hAnsi="Palatino Linotype" w:cs="Arial"/>
          <w:bCs/>
          <w:sz w:val="24"/>
          <w:szCs w:val="24"/>
        </w:rPr>
        <w:t xml:space="preserve">Cabe precisar que </w:t>
      </w:r>
      <w:r w:rsidRPr="00AD68DE">
        <w:rPr>
          <w:rFonts w:ascii="Palatino Linotype" w:hAnsi="Palatino Linotype" w:cs="Arial"/>
          <w:bCs/>
          <w:sz w:val="24"/>
          <w:szCs w:val="24"/>
          <w:u w:val="single"/>
        </w:rPr>
        <w:t xml:space="preserve">no basta con que el </w:t>
      </w:r>
      <w:r w:rsidRPr="00AD68DE">
        <w:rPr>
          <w:rFonts w:ascii="Palatino Linotype" w:hAnsi="Palatino Linotype" w:cs="Arial"/>
          <w:b/>
          <w:bCs/>
          <w:sz w:val="24"/>
          <w:szCs w:val="24"/>
          <w:u w:val="single"/>
        </w:rPr>
        <w:t>Sujeto Obligado</w:t>
      </w:r>
      <w:r w:rsidRPr="00AD68DE">
        <w:rPr>
          <w:rFonts w:ascii="Palatino Linotype" w:hAnsi="Palatino Linotype" w:cs="Arial"/>
          <w:bCs/>
          <w:sz w:val="24"/>
          <w:szCs w:val="24"/>
          <w:u w:val="single"/>
        </w:rPr>
        <w:t xml:space="preserve"> únicamente remita las respuestas formuladas por cada servidor público habilitado,</w:t>
      </w:r>
      <w:r w:rsidRPr="00AD68DE">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el </w:t>
      </w:r>
      <w:r w:rsidRPr="00F66DC6">
        <w:rPr>
          <w:rFonts w:ascii="Palatino Linotype" w:hAnsi="Palatino Linotype" w:cs="Arial"/>
          <w:b/>
          <w:bCs/>
          <w:sz w:val="24"/>
          <w:szCs w:val="24"/>
        </w:rPr>
        <w:t>Sujeto Obligado</w:t>
      </w:r>
      <w:r w:rsidRPr="00AD68DE">
        <w:rPr>
          <w:rFonts w:ascii="Palatino Linotype" w:hAnsi="Palatino Linotype" w:cs="Arial"/>
          <w:bCs/>
          <w:sz w:val="24"/>
          <w:szCs w:val="24"/>
        </w:rPr>
        <w:t xml:space="preserve"> en el presente asunto es el </w:t>
      </w:r>
      <w:r w:rsidRPr="00F66DC6">
        <w:rPr>
          <w:rFonts w:ascii="Palatino Linotype" w:hAnsi="Palatino Linotype" w:cs="Arial"/>
          <w:b/>
          <w:bCs/>
          <w:sz w:val="24"/>
          <w:szCs w:val="24"/>
        </w:rPr>
        <w:t xml:space="preserve">Ayuntamiento de </w:t>
      </w:r>
      <w:r w:rsidR="002562CC">
        <w:rPr>
          <w:rFonts w:ascii="Palatino Linotype" w:hAnsi="Palatino Linotype" w:cs="Arial"/>
          <w:b/>
          <w:bCs/>
          <w:sz w:val="24"/>
          <w:szCs w:val="24"/>
        </w:rPr>
        <w:t>Ozumba</w:t>
      </w:r>
      <w:r w:rsidRPr="00AD68DE">
        <w:rPr>
          <w:rFonts w:ascii="Palatino Linotype" w:hAnsi="Palatino Linotype" w:cs="Arial"/>
          <w:bCs/>
          <w:sz w:val="24"/>
          <w:szCs w:val="24"/>
        </w:rPr>
        <w:t xml:space="preserve"> en su conjunto, incluyendo </w:t>
      </w:r>
      <w:r w:rsidRPr="00AD68DE">
        <w:rPr>
          <w:rFonts w:ascii="Palatino Linotype" w:hAnsi="Palatino Linotype" w:cs="Arial"/>
          <w:b/>
          <w:bCs/>
          <w:sz w:val="24"/>
          <w:szCs w:val="24"/>
          <w:u w:val="single"/>
        </w:rPr>
        <w:t>todas y cada una de las áreas que lo conforman</w:t>
      </w:r>
      <w:r w:rsidRPr="00AD68DE">
        <w:rPr>
          <w:rFonts w:ascii="Palatino Linotype" w:hAnsi="Palatino Linotype" w:cs="Arial"/>
          <w:bCs/>
          <w:sz w:val="24"/>
          <w:szCs w:val="24"/>
        </w:rPr>
        <w:t xml:space="preserve"> y por supuesto en donde pudiera obrar la información que se solicita.</w:t>
      </w:r>
    </w:p>
    <w:p w14:paraId="2E5ECBCE" w14:textId="77777777" w:rsidR="00F66DC6" w:rsidRDefault="00F66DC6" w:rsidP="009A4004">
      <w:pPr>
        <w:spacing w:after="0" w:line="360" w:lineRule="auto"/>
        <w:jc w:val="both"/>
        <w:rPr>
          <w:rFonts w:ascii="Palatino Linotype" w:hAnsi="Palatino Linotype"/>
          <w:sz w:val="24"/>
          <w:szCs w:val="24"/>
        </w:rPr>
      </w:pPr>
    </w:p>
    <w:p w14:paraId="05BD6EFD" w14:textId="77777777" w:rsidR="00F66DC6" w:rsidRPr="00AD68DE" w:rsidRDefault="00F66DC6" w:rsidP="00F66DC6">
      <w:pPr>
        <w:spacing w:after="0" w:line="360" w:lineRule="auto"/>
        <w:jc w:val="both"/>
        <w:rPr>
          <w:rFonts w:ascii="Palatino Linotype" w:hAnsi="Palatino Linotype" w:cs="Arial"/>
          <w:bCs/>
          <w:sz w:val="24"/>
          <w:szCs w:val="24"/>
        </w:rPr>
      </w:pPr>
      <w:r w:rsidRPr="00AD68DE">
        <w:rPr>
          <w:rFonts w:ascii="Palatino Linotype" w:hAnsi="Palatino Linotype" w:cs="Arial"/>
          <w:bCs/>
          <w:sz w:val="24"/>
          <w:szCs w:val="24"/>
        </w:rPr>
        <w:t xml:space="preserve">Por lo que una vez hecha la búsqueda exhaustiva y razonable de la información en todas y cada una de las áreas que pudieran poseer la información, deberá informar al </w:t>
      </w:r>
      <w:r w:rsidRPr="00AD68DE">
        <w:rPr>
          <w:rFonts w:ascii="Palatino Linotype" w:hAnsi="Palatino Linotype" w:cs="Arial"/>
          <w:b/>
          <w:bCs/>
          <w:sz w:val="24"/>
          <w:szCs w:val="24"/>
        </w:rPr>
        <w:t xml:space="preserve">Recurrente </w:t>
      </w:r>
      <w:r w:rsidRPr="00AD68DE">
        <w:rPr>
          <w:rFonts w:ascii="Palatino Linotype" w:hAnsi="Palatino Linotype" w:cs="Arial"/>
          <w:bCs/>
          <w:sz w:val="24"/>
          <w:szCs w:val="24"/>
        </w:rPr>
        <w:t>el resultado de la misma, junto con las constancias que acrediten la búsqueda precisada.</w:t>
      </w:r>
    </w:p>
    <w:p w14:paraId="4F578885" w14:textId="77777777" w:rsidR="00F32C29" w:rsidRDefault="00F32C29" w:rsidP="009A4004">
      <w:pPr>
        <w:spacing w:after="0" w:line="360" w:lineRule="auto"/>
        <w:jc w:val="both"/>
        <w:rPr>
          <w:rFonts w:ascii="Palatino Linotype" w:hAnsi="Palatino Linotype"/>
          <w:sz w:val="24"/>
          <w:szCs w:val="24"/>
        </w:rPr>
      </w:pPr>
    </w:p>
    <w:p w14:paraId="6C1D4163" w14:textId="1A0F8AC0" w:rsidR="00D001E1" w:rsidRDefault="00282B74" w:rsidP="00D001E1">
      <w:pPr>
        <w:spacing w:after="0" w:line="360" w:lineRule="auto"/>
        <w:jc w:val="both"/>
        <w:rPr>
          <w:rFonts w:ascii="Palatino Linotype" w:hAnsi="Palatino Linotype"/>
          <w:sz w:val="24"/>
          <w:szCs w:val="24"/>
        </w:rPr>
      </w:pPr>
      <w:r w:rsidRPr="00282B74">
        <w:rPr>
          <w:rFonts w:ascii="Palatino Linotype" w:hAnsi="Palatino Linotype"/>
          <w:sz w:val="24"/>
        </w:rPr>
        <w:t>Por todo lo exp</w:t>
      </w:r>
      <w:r w:rsidR="008478D7">
        <w:rPr>
          <w:rFonts w:ascii="Palatino Linotype" w:hAnsi="Palatino Linotype"/>
          <w:sz w:val="24"/>
        </w:rPr>
        <w:t>uesto anteriormente, se colige,</w:t>
      </w:r>
      <w:r w:rsidRPr="00282B74">
        <w:rPr>
          <w:rFonts w:ascii="Palatino Linotype" w:hAnsi="Palatino Linotype"/>
          <w:sz w:val="24"/>
        </w:rPr>
        <w:t xml:space="preserve"> que </w:t>
      </w:r>
      <w:r w:rsidRPr="00282B74">
        <w:rPr>
          <w:rFonts w:ascii="Palatino Linotype" w:hAnsi="Palatino Linotype"/>
          <w:b/>
          <w:sz w:val="24"/>
        </w:rPr>
        <w:t>El Sujeto Obligado</w:t>
      </w:r>
      <w:r w:rsidRPr="00282B74">
        <w:rPr>
          <w:rFonts w:ascii="Palatino Linotype" w:hAnsi="Palatino Linotype"/>
          <w:sz w:val="24"/>
        </w:rPr>
        <w:t xml:space="preserve"> cuenta con </w:t>
      </w:r>
      <w:r>
        <w:rPr>
          <w:rFonts w:ascii="Palatino Linotype" w:hAnsi="Palatino Linotype"/>
          <w:sz w:val="24"/>
        </w:rPr>
        <w:t>la</w:t>
      </w:r>
      <w:r w:rsidRPr="00282B74">
        <w:rPr>
          <w:rFonts w:ascii="Palatino Linotype" w:hAnsi="Palatino Linotype"/>
          <w:sz w:val="24"/>
        </w:rPr>
        <w:t xml:space="preserve">s facultades para generar la información solicitada por </w:t>
      </w:r>
      <w:r w:rsidRPr="00282B74">
        <w:rPr>
          <w:rFonts w:ascii="Palatino Linotype" w:hAnsi="Palatino Linotype"/>
          <w:b/>
          <w:sz w:val="24"/>
        </w:rPr>
        <w:t>El Recurrente</w:t>
      </w:r>
      <w:r w:rsidRPr="00282B74">
        <w:rPr>
          <w:rFonts w:ascii="Palatino Linotype" w:hAnsi="Palatino Linotype"/>
          <w:sz w:val="24"/>
        </w:rPr>
        <w:t>,</w:t>
      </w:r>
      <w:r>
        <w:rPr>
          <w:rFonts w:ascii="Palatino Linotype" w:hAnsi="Palatino Linotype"/>
          <w:sz w:val="24"/>
        </w:rPr>
        <w:t xml:space="preserve"> </w:t>
      </w:r>
      <w:r>
        <w:rPr>
          <w:rFonts w:ascii="Palatino Linotype" w:hAnsi="Palatino Linotype"/>
          <w:sz w:val="24"/>
        </w:rPr>
        <w:lastRenderedPageBreak/>
        <w:t>c</w:t>
      </w:r>
      <w:r w:rsidRPr="00282B74">
        <w:rPr>
          <w:rFonts w:ascii="Palatino Linotype" w:hAnsi="Palatino Linotype"/>
          <w:sz w:val="24"/>
        </w:rPr>
        <w:t xml:space="preserve">onsecuentemente </w:t>
      </w:r>
      <w:r w:rsidRPr="00282B74">
        <w:rPr>
          <w:rFonts w:ascii="Palatino Linotype" w:hAnsi="Palatino Linotype"/>
          <w:b/>
          <w:sz w:val="24"/>
        </w:rPr>
        <w:t>El Sujeto Obligado</w:t>
      </w:r>
      <w:r w:rsidR="00D001E1">
        <w:rPr>
          <w:rFonts w:ascii="Palatino Linotype" w:hAnsi="Palatino Linotype"/>
          <w:sz w:val="24"/>
        </w:rPr>
        <w:t>,</w:t>
      </w:r>
      <w:r w:rsidRPr="00282B74">
        <w:rPr>
          <w:rFonts w:ascii="Palatino Linotype" w:hAnsi="Palatino Linotype"/>
          <w:sz w:val="24"/>
        </w:rPr>
        <w:t xml:space="preserve"> deberá girar la solicitud de información a todas las áreas competentes que puedan poseer en sus arc</w:t>
      </w:r>
      <w:r w:rsidR="00D001E1">
        <w:rPr>
          <w:rFonts w:ascii="Palatino Linotype" w:hAnsi="Palatino Linotype"/>
          <w:sz w:val="24"/>
        </w:rPr>
        <w:t>hivos la información solicitada</w:t>
      </w:r>
      <w:r w:rsidR="006709AF">
        <w:rPr>
          <w:rFonts w:ascii="Palatino Linotype" w:hAnsi="Palatino Linotype"/>
          <w:sz w:val="24"/>
        </w:rPr>
        <w:t>, y ponerla a disposición del Recurrente.</w:t>
      </w:r>
    </w:p>
    <w:p w14:paraId="0666433C" w14:textId="77777777" w:rsidR="00D001E1" w:rsidRDefault="00D001E1" w:rsidP="00282B74">
      <w:pPr>
        <w:spacing w:after="0" w:line="360" w:lineRule="auto"/>
        <w:jc w:val="both"/>
        <w:rPr>
          <w:rFonts w:ascii="Palatino Linotype" w:hAnsi="Palatino Linotype" w:cs="Arial"/>
          <w:sz w:val="24"/>
          <w:szCs w:val="24"/>
        </w:rPr>
      </w:pPr>
    </w:p>
    <w:p w14:paraId="1C2E0D4C" w14:textId="77BF8C9E" w:rsidR="00583D09" w:rsidRPr="00AE078D" w:rsidRDefault="00D001E1" w:rsidP="00807DBC">
      <w:pPr>
        <w:pStyle w:val="Sinespaciado"/>
        <w:spacing w:line="360" w:lineRule="auto"/>
        <w:jc w:val="both"/>
        <w:rPr>
          <w:rFonts w:ascii="Palatino Linotype" w:hAnsi="Palatino Linotype"/>
        </w:rPr>
      </w:pPr>
      <w:r>
        <w:rPr>
          <w:rFonts w:ascii="Palatino Linotype" w:hAnsi="Palatino Linotype"/>
        </w:rPr>
        <w:t>E</w:t>
      </w:r>
      <w:r w:rsidR="00B41F15" w:rsidRPr="00AE078D">
        <w:rPr>
          <w:rFonts w:ascii="Palatino Linotype" w:hAnsi="Palatino Linotype"/>
        </w:rPr>
        <w:t>n virtud</w:t>
      </w:r>
      <w:r>
        <w:rPr>
          <w:rFonts w:ascii="Palatino Linotype" w:hAnsi="Palatino Linotype"/>
        </w:rPr>
        <w:t xml:space="preserve"> de lo anterior y visto</w:t>
      </w:r>
      <w:r w:rsidR="00B41F15" w:rsidRPr="00AE078D">
        <w:rPr>
          <w:rFonts w:ascii="Palatino Linotype" w:hAnsi="Palatino Linotype"/>
        </w:rPr>
        <w:t xml:space="preserve"> de que la información solicitada </w:t>
      </w:r>
      <w:r w:rsidR="008478D7">
        <w:rPr>
          <w:rFonts w:ascii="Palatino Linotype" w:hAnsi="Palatino Linotype"/>
        </w:rPr>
        <w:t>se encuentra inmersa en las facultades y atribuciones del Sujeto Obligado</w:t>
      </w:r>
      <w:r w:rsidR="00B41F15" w:rsidRPr="00AE078D">
        <w:rPr>
          <w:rFonts w:ascii="Palatino Linotype" w:hAnsi="Palatino Linotype"/>
        </w:rPr>
        <w:t xml:space="preserve">; en consecuencia, </w:t>
      </w:r>
      <w:r w:rsidR="009F7AA5" w:rsidRPr="00AE078D">
        <w:rPr>
          <w:rFonts w:ascii="Palatino Linotype" w:hAnsi="Palatino Linotype"/>
        </w:rPr>
        <w:t xml:space="preserve">el Pleno de este Instituto considera que los motivos o razones de inconformidad argüidos por </w:t>
      </w:r>
      <w:r w:rsidRPr="00D001E1">
        <w:rPr>
          <w:rFonts w:ascii="Palatino Linotype" w:hAnsi="Palatino Linotype"/>
          <w:b/>
        </w:rPr>
        <w:t xml:space="preserve">El </w:t>
      </w:r>
      <w:r w:rsidR="009F7AA5" w:rsidRPr="00D001E1">
        <w:rPr>
          <w:rFonts w:ascii="Palatino Linotype" w:hAnsi="Palatino Linotype"/>
          <w:b/>
        </w:rPr>
        <w:t>Recurrente</w:t>
      </w:r>
      <w:r w:rsidR="009F7AA5" w:rsidRPr="00AE078D">
        <w:rPr>
          <w:rFonts w:ascii="Palatino Linotype" w:hAnsi="Palatino Linotype"/>
        </w:rPr>
        <w:t xml:space="preserve"> son</w:t>
      </w:r>
      <w:r>
        <w:rPr>
          <w:rFonts w:ascii="Palatino Linotype" w:hAnsi="Palatino Linotype"/>
        </w:rPr>
        <w:t xml:space="preserve"> </w:t>
      </w:r>
      <w:r w:rsidR="009F7AA5" w:rsidRPr="00AE078D">
        <w:rPr>
          <w:rFonts w:ascii="Palatino Linotype" w:hAnsi="Palatino Linotype"/>
        </w:rPr>
        <w:t xml:space="preserve">fundados, por lo que es procedente </w:t>
      </w:r>
      <w:r w:rsidRPr="00D001E1">
        <w:rPr>
          <w:rFonts w:ascii="Palatino Linotype" w:hAnsi="Palatino Linotype"/>
          <w:b/>
        </w:rPr>
        <w:t>REVOCAR</w:t>
      </w:r>
      <w:r w:rsidR="009F7AA5" w:rsidRPr="00AE078D">
        <w:rPr>
          <w:rFonts w:ascii="Palatino Linotype" w:hAnsi="Palatino Linotype"/>
        </w:rPr>
        <w:t xml:space="preserve"> la respuesta del </w:t>
      </w:r>
      <w:r w:rsidR="009F7AA5" w:rsidRPr="00D001E1">
        <w:rPr>
          <w:rFonts w:ascii="Palatino Linotype" w:hAnsi="Palatino Linotype"/>
          <w:b/>
        </w:rPr>
        <w:t xml:space="preserve">Sujeto Obligado </w:t>
      </w:r>
      <w:r w:rsidR="009F7AA5" w:rsidRPr="00AE078D">
        <w:rPr>
          <w:rFonts w:ascii="Palatino Linotype" w:hAnsi="Palatino Linotype"/>
        </w:rPr>
        <w:t xml:space="preserve">y ordenar </w:t>
      </w:r>
      <w:r w:rsidRPr="00D001E1">
        <w:rPr>
          <w:rFonts w:ascii="Palatino Linotype" w:hAnsi="Palatino Linotype"/>
        </w:rPr>
        <w:t xml:space="preserve">previa búsqueda exhaustiva y razonable, </w:t>
      </w:r>
      <w:r w:rsidR="009F7AA5" w:rsidRPr="00AE078D">
        <w:rPr>
          <w:rFonts w:ascii="Palatino Linotype" w:hAnsi="Palatino Linotype"/>
        </w:rPr>
        <w:t xml:space="preserve">la entrega al </w:t>
      </w:r>
      <w:r w:rsidR="009F7AA5" w:rsidRPr="00D001E1">
        <w:rPr>
          <w:rFonts w:ascii="Palatino Linotype" w:hAnsi="Palatino Linotype"/>
          <w:b/>
        </w:rPr>
        <w:t>Recurrente</w:t>
      </w:r>
      <w:r w:rsidR="009F7AA5" w:rsidRPr="00AE078D">
        <w:rPr>
          <w:rFonts w:ascii="Palatino Linotype" w:hAnsi="Palatino Linotype"/>
        </w:rPr>
        <w:t xml:space="preserve">, vía SAIMEX, de los </w:t>
      </w:r>
      <w:r w:rsidR="008478D7" w:rsidRPr="008478D7">
        <w:rPr>
          <w:rFonts w:ascii="Palatino Linotype" w:hAnsi="Palatino Linotype"/>
        </w:rPr>
        <w:t>documentos generados y adquiridos por el gobierno municipal, que den cuenta de las gestiones realizadas ante cualquier autoridad del FOREMOBA, CONACULTA o el SAT, para atender la CIRCULAR 02 de fecha 09 de noviembre</w:t>
      </w:r>
      <w:r w:rsidR="00BE17D9">
        <w:rPr>
          <w:rFonts w:ascii="Palatino Linotype" w:hAnsi="Palatino Linotype"/>
        </w:rPr>
        <w:t xml:space="preserve"> de dos mil diecisiete</w:t>
      </w:r>
      <w:r w:rsidR="006709AF">
        <w:rPr>
          <w:rFonts w:ascii="Palatino Linotype" w:hAnsi="Palatino Linotype"/>
        </w:rPr>
        <w:t>,</w:t>
      </w:r>
      <w:r w:rsidR="008478D7" w:rsidRPr="008478D7">
        <w:rPr>
          <w:rFonts w:ascii="Palatino Linotype" w:hAnsi="Palatino Linotype"/>
        </w:rPr>
        <w:t xml:space="preserve"> emitida por la directora de FOREMOBA</w:t>
      </w:r>
      <w:r w:rsidR="006709AF">
        <w:rPr>
          <w:rFonts w:ascii="Palatino Linotype" w:hAnsi="Palatino Linotype"/>
        </w:rPr>
        <w:t>.</w:t>
      </w:r>
      <w:r w:rsidRPr="00D001E1">
        <w:rPr>
          <w:rFonts w:ascii="Palatino Linotype" w:hAnsi="Palatino Linotype"/>
        </w:rPr>
        <w:t xml:space="preserve"> </w:t>
      </w:r>
    </w:p>
    <w:p w14:paraId="2DC0CE70" w14:textId="77777777" w:rsidR="009C6997" w:rsidRDefault="009C6997" w:rsidP="00807DBC">
      <w:pPr>
        <w:pStyle w:val="Sinespaciado"/>
        <w:spacing w:line="360" w:lineRule="auto"/>
        <w:jc w:val="both"/>
        <w:rPr>
          <w:rFonts w:ascii="Palatino Linotype" w:hAnsi="Palatino Linotype"/>
          <w:b/>
          <w:i/>
          <w:sz w:val="28"/>
          <w:szCs w:val="28"/>
          <w:u w:val="single"/>
        </w:rPr>
      </w:pPr>
    </w:p>
    <w:p w14:paraId="58BC7082" w14:textId="77777777" w:rsidR="00D15241" w:rsidRPr="00AE078D" w:rsidRDefault="00DD3DAB" w:rsidP="00DD3DAB">
      <w:pPr>
        <w:pStyle w:val="Sinespaciado"/>
        <w:spacing w:line="360" w:lineRule="auto"/>
        <w:jc w:val="both"/>
        <w:rPr>
          <w:rFonts w:ascii="Palatino Linotype" w:hAnsi="Palatino Linotype"/>
        </w:rPr>
      </w:pPr>
      <w:r w:rsidRPr="00AE078D">
        <w:rPr>
          <w:rFonts w:ascii="Palatino Linotype" w:eastAsiaTheme="minorHAnsi" w:hAnsi="Palatino Linotype" w:cs="Arial"/>
          <w:bCs/>
          <w:lang w:eastAsia="en-US"/>
        </w:rPr>
        <w:t xml:space="preserve">En ese tenor y de acuerdo a la interpretación en el orden administrativo que le da la Ley de la materia a este Instituto específicamente, en términos de su artículo 36, fracción I, </w:t>
      </w:r>
      <w:r w:rsidRPr="00AE078D">
        <w:rPr>
          <w:rFonts w:ascii="Palatino Linotype" w:eastAsiaTheme="minorHAnsi" w:hAnsi="Palatino Linotype" w:cs="Arial"/>
          <w:lang w:eastAsia="en-US"/>
        </w:rPr>
        <w:t xml:space="preserve">de la Ley de Transparencia y Acceso a la Información Pública del Estado de México y Municipios, </w:t>
      </w:r>
      <w:r w:rsidRPr="00AE078D">
        <w:rPr>
          <w:rFonts w:ascii="Palatino Linotype" w:eastAsiaTheme="minorHAnsi" w:hAnsi="Palatino Linotype" w:cs="Arial"/>
          <w:bCs/>
          <w:lang w:eastAsia="en-US"/>
        </w:rPr>
        <w:t xml:space="preserve">a efecto de salvaguardar el derecho de acceso a la información pública consignado a favor del </w:t>
      </w:r>
      <w:r w:rsidRPr="000136FD">
        <w:rPr>
          <w:rFonts w:ascii="Palatino Linotype" w:eastAsiaTheme="minorHAnsi" w:hAnsi="Palatino Linotype" w:cs="Arial"/>
          <w:b/>
          <w:bCs/>
          <w:lang w:eastAsia="en-US"/>
        </w:rPr>
        <w:t>Recurrente</w:t>
      </w:r>
      <w:r w:rsidRPr="00AE078D">
        <w:rPr>
          <w:rFonts w:ascii="Palatino Linotype" w:eastAsiaTheme="minorHAnsi" w:hAnsi="Palatino Linotype" w:cs="Arial"/>
          <w:bCs/>
          <w:lang w:eastAsia="en-US"/>
        </w:rPr>
        <w:t>.</w:t>
      </w:r>
    </w:p>
    <w:p w14:paraId="5035128D" w14:textId="77777777" w:rsidR="00D15241" w:rsidRPr="00AE078D" w:rsidRDefault="00D15241" w:rsidP="00A87163">
      <w:pPr>
        <w:pStyle w:val="Sinespaciado"/>
        <w:spacing w:line="360" w:lineRule="auto"/>
        <w:jc w:val="both"/>
        <w:rPr>
          <w:rFonts w:ascii="Palatino Linotype" w:hAnsi="Palatino Linotype"/>
        </w:rPr>
      </w:pPr>
    </w:p>
    <w:p w14:paraId="1F159792" w14:textId="77777777" w:rsidR="004B41F5" w:rsidRPr="00AE078D" w:rsidRDefault="004B41F5" w:rsidP="00A87163">
      <w:pPr>
        <w:pStyle w:val="Sinespaciado"/>
        <w:spacing w:line="360" w:lineRule="auto"/>
        <w:jc w:val="both"/>
        <w:rPr>
          <w:rFonts w:ascii="Palatino Linotype" w:hAnsi="Palatino Linotype"/>
        </w:rPr>
      </w:pPr>
      <w:r w:rsidRPr="00AE078D">
        <w:rPr>
          <w:rFonts w:ascii="Palatino Linotype" w:hAnsi="Palatino Linotype"/>
        </w:rPr>
        <w:t>En mérito de lo expuesto en líneas a</w:t>
      </w:r>
      <w:r w:rsidR="002C12CA" w:rsidRPr="00AE078D">
        <w:rPr>
          <w:rFonts w:ascii="Palatino Linotype" w:hAnsi="Palatino Linotype"/>
        </w:rPr>
        <w:t>nteriores, resultan</w:t>
      </w:r>
      <w:r w:rsidR="000136FD">
        <w:rPr>
          <w:rFonts w:ascii="Palatino Linotype" w:hAnsi="Palatino Linotype"/>
        </w:rPr>
        <w:t xml:space="preserve"> </w:t>
      </w:r>
      <w:r w:rsidRPr="00AE078D">
        <w:rPr>
          <w:rFonts w:ascii="Palatino Linotype" w:hAnsi="Palatino Linotype"/>
        </w:rPr>
        <w:t>fundados los motivo</w:t>
      </w:r>
      <w:r w:rsidR="00DD3DAB" w:rsidRPr="00AE078D">
        <w:rPr>
          <w:rFonts w:ascii="Palatino Linotype" w:hAnsi="Palatino Linotype"/>
        </w:rPr>
        <w:t xml:space="preserve">s de inconformidad que arguye </w:t>
      </w:r>
      <w:r w:rsidR="005D4BFD" w:rsidRPr="005D4BFD">
        <w:rPr>
          <w:rFonts w:ascii="Palatino Linotype" w:hAnsi="Palatino Linotype"/>
          <w:b/>
        </w:rPr>
        <w:t xml:space="preserve">El </w:t>
      </w:r>
      <w:r w:rsidRPr="005D4BFD">
        <w:rPr>
          <w:rFonts w:ascii="Palatino Linotype" w:hAnsi="Palatino Linotype"/>
          <w:b/>
        </w:rPr>
        <w:t>Recurrente</w:t>
      </w:r>
      <w:r w:rsidRPr="00AE078D">
        <w:rPr>
          <w:rFonts w:ascii="Palatino Linotype" w:hAnsi="Palatino Linotype"/>
        </w:rPr>
        <w:t xml:space="preserve"> en su medio de impugnación que fue materia de estudio, por ello </w:t>
      </w:r>
      <w:r w:rsidR="002C21B7" w:rsidRPr="000136FD">
        <w:rPr>
          <w:rFonts w:ascii="Palatino Linotype" w:hAnsi="Palatino Linotype" w:cs="Arial"/>
        </w:rPr>
        <w:t>con fundamento en la</w:t>
      </w:r>
      <w:r w:rsidR="002C21B7" w:rsidRPr="00AE078D">
        <w:rPr>
          <w:rFonts w:ascii="Palatino Linotype" w:hAnsi="Palatino Linotype" w:cs="Arial"/>
          <w:b/>
        </w:rPr>
        <w:t xml:space="preserve"> </w:t>
      </w:r>
      <w:r w:rsidR="002C21B7" w:rsidRPr="005D4BFD">
        <w:rPr>
          <w:rFonts w:ascii="Palatino Linotype" w:hAnsi="Palatino Linotype" w:cs="Arial"/>
          <w:i/>
        </w:rPr>
        <w:t>primera</w:t>
      </w:r>
      <w:r w:rsidRPr="005D4BFD">
        <w:rPr>
          <w:rFonts w:ascii="Palatino Linotype" w:hAnsi="Palatino Linotype" w:cs="Arial"/>
          <w:i/>
        </w:rPr>
        <w:t xml:space="preserve"> hipótesis</w:t>
      </w:r>
      <w:r w:rsidRPr="00AE078D">
        <w:rPr>
          <w:rFonts w:ascii="Palatino Linotype" w:hAnsi="Palatino Linotype" w:cs="Arial"/>
          <w:b/>
        </w:rPr>
        <w:t xml:space="preserve"> </w:t>
      </w:r>
      <w:r w:rsidRPr="000136FD">
        <w:rPr>
          <w:rFonts w:ascii="Palatino Linotype" w:hAnsi="Palatino Linotype" w:cs="Arial"/>
        </w:rPr>
        <w:t>de la fracción</w:t>
      </w:r>
      <w:r w:rsidRPr="00AE078D">
        <w:rPr>
          <w:rFonts w:ascii="Palatino Linotype" w:hAnsi="Palatino Linotype" w:cs="Arial"/>
          <w:b/>
        </w:rPr>
        <w:t xml:space="preserve"> </w:t>
      </w:r>
      <w:r w:rsidRPr="000136FD">
        <w:rPr>
          <w:rFonts w:ascii="Palatino Linotype" w:hAnsi="Palatino Linotype" w:cs="Arial"/>
        </w:rPr>
        <w:t>III</w:t>
      </w:r>
      <w:r w:rsidR="000136FD">
        <w:rPr>
          <w:rFonts w:ascii="Palatino Linotype" w:hAnsi="Palatino Linotype" w:cs="Arial"/>
        </w:rPr>
        <w:t>,</w:t>
      </w:r>
      <w:r w:rsidRPr="000136FD">
        <w:rPr>
          <w:rFonts w:ascii="Palatino Linotype" w:hAnsi="Palatino Linotype" w:cs="Arial"/>
        </w:rPr>
        <w:t xml:space="preserve"> del artículo 186,</w:t>
      </w:r>
      <w:r w:rsidRPr="00AE078D">
        <w:rPr>
          <w:rFonts w:ascii="Palatino Linotype" w:hAnsi="Palatino Linotype" w:cs="Arial"/>
          <w:b/>
        </w:rPr>
        <w:t xml:space="preserve"> </w:t>
      </w:r>
      <w:r w:rsidRPr="00AE078D">
        <w:rPr>
          <w:rFonts w:ascii="Palatino Linotype" w:hAnsi="Palatino Linotype" w:cs="Arial"/>
        </w:rPr>
        <w:t xml:space="preserve">de la Ley de Transparencia y Acceso a la Información Pública del </w:t>
      </w:r>
      <w:r w:rsidRPr="00AE078D">
        <w:rPr>
          <w:rFonts w:ascii="Palatino Linotype" w:hAnsi="Palatino Linotype" w:cs="Arial"/>
        </w:rPr>
        <w:lastRenderedPageBreak/>
        <w:t xml:space="preserve">Estado de México y Municipios, se </w:t>
      </w:r>
      <w:r w:rsidR="002C21B7" w:rsidRPr="00AE078D">
        <w:rPr>
          <w:rFonts w:ascii="Palatino Linotype" w:hAnsi="Palatino Linotype" w:cs="Arial"/>
          <w:b/>
        </w:rPr>
        <w:t>REVO</w:t>
      </w:r>
      <w:r w:rsidRPr="00AE078D">
        <w:rPr>
          <w:rFonts w:ascii="Palatino Linotype" w:hAnsi="Palatino Linotype" w:cs="Arial"/>
          <w:b/>
        </w:rPr>
        <w:t xml:space="preserve">CA </w:t>
      </w:r>
      <w:r w:rsidRPr="00AE078D">
        <w:rPr>
          <w:rFonts w:ascii="Palatino Linotype" w:hAnsi="Palatino Linotype" w:cs="Arial"/>
        </w:rPr>
        <w:t>la respuesta a la solicitud de información número</w:t>
      </w:r>
      <w:r w:rsidRPr="00AE078D">
        <w:rPr>
          <w:rFonts w:ascii="Palatino Linotype" w:hAnsi="Palatino Linotype"/>
          <w:b/>
        </w:rPr>
        <w:t xml:space="preserve"> </w:t>
      </w:r>
      <w:r w:rsidR="00345EE3" w:rsidRPr="00345EE3">
        <w:rPr>
          <w:rFonts w:ascii="Palatino Linotype" w:hAnsi="Palatino Linotype" w:cs="Arial"/>
          <w:b/>
        </w:rPr>
        <w:t>00140/OZUMBA/IP/2018</w:t>
      </w:r>
      <w:r w:rsidRPr="00AE078D">
        <w:rPr>
          <w:rFonts w:ascii="Palatino Linotype" w:hAnsi="Palatino Linotype"/>
        </w:rPr>
        <w:t xml:space="preserve"> que ha sido materia del presente fallo.</w:t>
      </w:r>
    </w:p>
    <w:p w14:paraId="1A64888B" w14:textId="77777777" w:rsidR="004B41F5" w:rsidRPr="00AE078D" w:rsidRDefault="004B41F5" w:rsidP="00A87163">
      <w:pPr>
        <w:pStyle w:val="Sinespaciado"/>
        <w:spacing w:line="360" w:lineRule="auto"/>
        <w:jc w:val="both"/>
        <w:rPr>
          <w:rFonts w:ascii="Palatino Linotype" w:hAnsi="Palatino Linotype"/>
        </w:rPr>
      </w:pPr>
    </w:p>
    <w:p w14:paraId="1DD7016F" w14:textId="77777777" w:rsidR="004B41F5" w:rsidRPr="00AE078D" w:rsidRDefault="004B41F5" w:rsidP="00A87163">
      <w:pPr>
        <w:pStyle w:val="Sinespaciado"/>
        <w:spacing w:line="360" w:lineRule="auto"/>
        <w:jc w:val="both"/>
        <w:rPr>
          <w:rFonts w:ascii="Palatino Linotype" w:hAnsi="Palatino Linotype"/>
        </w:rPr>
      </w:pPr>
      <w:r w:rsidRPr="00AE078D">
        <w:rPr>
          <w:rFonts w:ascii="Palatino Linotype" w:hAnsi="Palatino Linotype"/>
        </w:rPr>
        <w:t>Por lo antes expuesto y fundado es de resolverse y,</w:t>
      </w:r>
    </w:p>
    <w:p w14:paraId="5C5EB6FF" w14:textId="77777777" w:rsidR="00187534" w:rsidRPr="00AE078D" w:rsidRDefault="00187534" w:rsidP="004B41F5">
      <w:pPr>
        <w:pStyle w:val="Sinespaciado"/>
        <w:spacing w:line="360" w:lineRule="auto"/>
        <w:jc w:val="center"/>
        <w:rPr>
          <w:rFonts w:ascii="Palatino Linotype" w:hAnsi="Palatino Linotype"/>
          <w:b/>
          <w:bCs/>
          <w:spacing w:val="60"/>
        </w:rPr>
      </w:pPr>
    </w:p>
    <w:p w14:paraId="389F2CE7" w14:textId="77777777" w:rsidR="004B41F5" w:rsidRPr="00AE078D" w:rsidRDefault="004B41F5" w:rsidP="004B41F5">
      <w:pPr>
        <w:pStyle w:val="Sinespaciado"/>
        <w:spacing w:line="360" w:lineRule="auto"/>
        <w:jc w:val="center"/>
        <w:rPr>
          <w:rFonts w:ascii="Palatino Linotype" w:hAnsi="Palatino Linotype"/>
          <w:b/>
          <w:bCs/>
          <w:spacing w:val="60"/>
          <w:sz w:val="28"/>
          <w:szCs w:val="28"/>
        </w:rPr>
      </w:pPr>
      <w:r w:rsidRPr="00AE078D">
        <w:rPr>
          <w:rFonts w:ascii="Palatino Linotype" w:hAnsi="Palatino Linotype"/>
          <w:b/>
          <w:bCs/>
          <w:spacing w:val="60"/>
          <w:sz w:val="28"/>
          <w:szCs w:val="28"/>
        </w:rPr>
        <w:t>SE    RESUELVE</w:t>
      </w:r>
    </w:p>
    <w:p w14:paraId="4D8A72B5" w14:textId="77777777" w:rsidR="001C2FE6" w:rsidRPr="00AE078D" w:rsidRDefault="001C2FE6" w:rsidP="001C2FE6">
      <w:pPr>
        <w:spacing w:after="0" w:line="360" w:lineRule="auto"/>
        <w:jc w:val="center"/>
        <w:rPr>
          <w:rFonts w:ascii="Palatino Linotype" w:eastAsia="Times New Roman" w:hAnsi="Palatino Linotype"/>
          <w:b/>
          <w:bCs/>
          <w:spacing w:val="60"/>
          <w:sz w:val="12"/>
          <w:szCs w:val="24"/>
        </w:rPr>
      </w:pPr>
    </w:p>
    <w:p w14:paraId="535F6CF5" w14:textId="77777777" w:rsidR="004B41F5" w:rsidRPr="00AE078D" w:rsidRDefault="004B41F5" w:rsidP="004B41F5">
      <w:pPr>
        <w:pStyle w:val="Sinespaciado"/>
        <w:spacing w:line="360" w:lineRule="auto"/>
        <w:jc w:val="both"/>
        <w:rPr>
          <w:rFonts w:ascii="Palatino Linotype" w:hAnsi="Palatino Linotype" w:cs="Arial"/>
        </w:rPr>
      </w:pPr>
      <w:r w:rsidRPr="00AE078D">
        <w:rPr>
          <w:rFonts w:ascii="Palatino Linotype" w:hAnsi="Palatino Linotype" w:cs="Arial"/>
          <w:b/>
          <w:sz w:val="26"/>
          <w:szCs w:val="26"/>
        </w:rPr>
        <w:t>PRIMERO.</w:t>
      </w:r>
      <w:r w:rsidRPr="00AE078D">
        <w:rPr>
          <w:rFonts w:ascii="Palatino Linotype" w:hAnsi="Palatino Linotype" w:cs="Arial"/>
        </w:rPr>
        <w:t xml:space="preserve"> Se </w:t>
      </w:r>
      <w:r w:rsidR="002C21B7" w:rsidRPr="00AE078D">
        <w:rPr>
          <w:rFonts w:ascii="Palatino Linotype" w:hAnsi="Palatino Linotype" w:cs="Arial"/>
          <w:b/>
        </w:rPr>
        <w:t>REVOCA</w:t>
      </w:r>
      <w:r w:rsidRPr="00AE078D">
        <w:rPr>
          <w:rFonts w:ascii="Palatino Linotype" w:hAnsi="Palatino Linotype" w:cs="Arial"/>
        </w:rPr>
        <w:t xml:space="preserve"> </w:t>
      </w:r>
      <w:r w:rsidRPr="00AE078D">
        <w:rPr>
          <w:rFonts w:ascii="Palatino Linotype" w:eastAsia="Arial Unicode MS" w:hAnsi="Palatino Linotype" w:cs="Arial"/>
        </w:rPr>
        <w:t xml:space="preserve">la respuesta entregada por </w:t>
      </w:r>
      <w:r w:rsidR="000136FD" w:rsidRPr="000136FD">
        <w:rPr>
          <w:rFonts w:ascii="Palatino Linotype" w:eastAsia="Arial Unicode MS" w:hAnsi="Palatino Linotype" w:cs="Arial"/>
          <w:b/>
        </w:rPr>
        <w:t xml:space="preserve">El </w:t>
      </w:r>
      <w:r w:rsidRPr="000136FD">
        <w:rPr>
          <w:rFonts w:ascii="Palatino Linotype" w:eastAsia="Arial Unicode MS" w:hAnsi="Palatino Linotype" w:cs="Arial"/>
          <w:b/>
        </w:rPr>
        <w:t>Sujeto Obligado</w:t>
      </w:r>
      <w:r w:rsidRPr="00AE078D">
        <w:rPr>
          <w:rFonts w:ascii="Palatino Linotype" w:eastAsia="Arial Unicode MS" w:hAnsi="Palatino Linotype" w:cs="Arial"/>
          <w:b/>
        </w:rPr>
        <w:t xml:space="preserve"> </w:t>
      </w:r>
      <w:r w:rsidRPr="00AE078D">
        <w:rPr>
          <w:rFonts w:ascii="Palatino Linotype" w:eastAsia="Arial Unicode MS" w:hAnsi="Palatino Linotype" w:cs="Arial"/>
        </w:rPr>
        <w:t xml:space="preserve">a la solicitud de información número </w:t>
      </w:r>
      <w:r w:rsidR="00345EE3" w:rsidRPr="00345EE3">
        <w:rPr>
          <w:rFonts w:ascii="Palatino Linotype" w:hAnsi="Palatino Linotype" w:cs="Arial"/>
          <w:b/>
        </w:rPr>
        <w:t>00140/OZUMBA/IP/2018</w:t>
      </w:r>
      <w:r w:rsidR="00AC0E3C" w:rsidRPr="00AE078D">
        <w:rPr>
          <w:rFonts w:ascii="Palatino Linotype" w:eastAsia="Arial Unicode MS" w:hAnsi="Palatino Linotype" w:cs="Arial"/>
        </w:rPr>
        <w:t>, por resultar</w:t>
      </w:r>
      <w:r w:rsidR="005D4BFD">
        <w:rPr>
          <w:rFonts w:ascii="Palatino Linotype" w:eastAsia="Arial Unicode MS" w:hAnsi="Palatino Linotype" w:cs="Arial"/>
        </w:rPr>
        <w:t xml:space="preserve"> </w:t>
      </w:r>
      <w:r w:rsidRPr="00AE078D">
        <w:rPr>
          <w:rFonts w:ascii="Palatino Linotype" w:eastAsia="Arial Unicode MS" w:hAnsi="Palatino Linotype" w:cs="Arial"/>
        </w:rPr>
        <w:t>fundados los motivo</w:t>
      </w:r>
      <w:r w:rsidR="00DD3DAB" w:rsidRPr="00AE078D">
        <w:rPr>
          <w:rFonts w:ascii="Palatino Linotype" w:eastAsia="Arial Unicode MS" w:hAnsi="Palatino Linotype" w:cs="Arial"/>
        </w:rPr>
        <w:t xml:space="preserve">s de inconformidad que arguye </w:t>
      </w:r>
      <w:r w:rsidR="000136FD" w:rsidRPr="000136FD">
        <w:rPr>
          <w:rFonts w:ascii="Palatino Linotype" w:eastAsia="Arial Unicode MS" w:hAnsi="Palatino Linotype" w:cs="Arial"/>
          <w:b/>
        </w:rPr>
        <w:t xml:space="preserve">El </w:t>
      </w:r>
      <w:r w:rsidRPr="000136FD">
        <w:rPr>
          <w:rFonts w:ascii="Palatino Linotype" w:eastAsia="Arial Unicode MS" w:hAnsi="Palatino Linotype" w:cs="Arial"/>
          <w:b/>
        </w:rPr>
        <w:t>Recurrente</w:t>
      </w:r>
      <w:r w:rsidRPr="00AE078D">
        <w:rPr>
          <w:rFonts w:ascii="Palatino Linotype" w:eastAsia="Arial Unicode MS" w:hAnsi="Palatino Linotype" w:cs="Arial"/>
        </w:rPr>
        <w:t>, en términos del</w:t>
      </w:r>
      <w:r w:rsidRPr="00AE078D">
        <w:rPr>
          <w:rFonts w:ascii="Palatino Linotype" w:eastAsia="Arial Unicode MS" w:hAnsi="Palatino Linotype" w:cs="Arial"/>
          <w:b/>
        </w:rPr>
        <w:t xml:space="preserve"> </w:t>
      </w:r>
      <w:r w:rsidR="00AF0031" w:rsidRPr="001B1922">
        <w:rPr>
          <w:rFonts w:ascii="Palatino Linotype" w:hAnsi="Palatino Linotype" w:cs="Arial"/>
        </w:rPr>
        <w:t>Considerando</w:t>
      </w:r>
      <w:r w:rsidR="00AF0031" w:rsidRPr="00AE078D">
        <w:rPr>
          <w:rFonts w:ascii="Palatino Linotype" w:hAnsi="Palatino Linotype" w:cs="Arial"/>
          <w:b/>
        </w:rPr>
        <w:t xml:space="preserve"> </w:t>
      </w:r>
      <w:r w:rsidR="000136FD">
        <w:rPr>
          <w:rFonts w:ascii="Palatino Linotype" w:hAnsi="Palatino Linotype" w:cs="Arial"/>
          <w:b/>
        </w:rPr>
        <w:t>CUARTO</w:t>
      </w:r>
      <w:r w:rsidRPr="00AE078D">
        <w:rPr>
          <w:rFonts w:ascii="Palatino Linotype" w:hAnsi="Palatino Linotype" w:cs="Arial"/>
          <w:b/>
        </w:rPr>
        <w:t xml:space="preserve"> </w:t>
      </w:r>
      <w:r w:rsidRPr="00AE078D">
        <w:rPr>
          <w:rFonts w:ascii="Palatino Linotype" w:hAnsi="Palatino Linotype" w:cs="Arial"/>
        </w:rPr>
        <w:t>de la presente resolución.</w:t>
      </w:r>
    </w:p>
    <w:p w14:paraId="0EE3DFBA" w14:textId="77777777" w:rsidR="004407BE" w:rsidRPr="00AE078D" w:rsidRDefault="004407BE" w:rsidP="004B41F5">
      <w:pPr>
        <w:pStyle w:val="Sinespaciado"/>
        <w:spacing w:line="360" w:lineRule="auto"/>
        <w:jc w:val="both"/>
        <w:rPr>
          <w:rFonts w:ascii="Palatino Linotype" w:hAnsi="Palatino Linotype" w:cs="Arial"/>
        </w:rPr>
      </w:pPr>
    </w:p>
    <w:p w14:paraId="570AAB8D" w14:textId="77777777" w:rsidR="005D4BFD" w:rsidRDefault="004B41F5" w:rsidP="005D4BFD">
      <w:pPr>
        <w:autoSpaceDE w:val="0"/>
        <w:autoSpaceDN w:val="0"/>
        <w:adjustRightInd w:val="0"/>
        <w:spacing w:after="0" w:line="360" w:lineRule="auto"/>
        <w:ind w:right="49"/>
        <w:jc w:val="both"/>
        <w:rPr>
          <w:rFonts w:ascii="Palatino Linotype" w:hAnsi="Palatino Linotype" w:cs="Arial"/>
          <w:sz w:val="24"/>
          <w:szCs w:val="24"/>
        </w:rPr>
      </w:pPr>
      <w:r w:rsidRPr="00AE078D">
        <w:rPr>
          <w:rFonts w:ascii="Palatino Linotype" w:hAnsi="Palatino Linotype" w:cs="Arial"/>
          <w:b/>
          <w:sz w:val="26"/>
          <w:szCs w:val="26"/>
        </w:rPr>
        <w:t>SEGUNDO.</w:t>
      </w:r>
      <w:r w:rsidRPr="00AE078D">
        <w:rPr>
          <w:rFonts w:ascii="Palatino Linotype" w:hAnsi="Palatino Linotype" w:cs="Arial"/>
        </w:rPr>
        <w:t xml:space="preserve"> </w:t>
      </w:r>
      <w:r w:rsidRPr="005D4BFD">
        <w:rPr>
          <w:rFonts w:ascii="Palatino Linotype" w:hAnsi="Palatino Linotype" w:cs="Arial"/>
          <w:sz w:val="24"/>
          <w:szCs w:val="24"/>
        </w:rPr>
        <w:t xml:space="preserve">Se </w:t>
      </w:r>
      <w:r w:rsidRPr="005D4BFD">
        <w:rPr>
          <w:rFonts w:ascii="Palatino Linotype" w:hAnsi="Palatino Linotype" w:cs="Arial"/>
          <w:b/>
          <w:sz w:val="24"/>
          <w:szCs w:val="24"/>
        </w:rPr>
        <w:t>ORDENA</w:t>
      </w:r>
      <w:r w:rsidR="002C21B7" w:rsidRPr="005D4BFD">
        <w:rPr>
          <w:rFonts w:ascii="Palatino Linotype" w:hAnsi="Palatino Linotype" w:cs="Arial"/>
          <w:sz w:val="24"/>
          <w:szCs w:val="24"/>
        </w:rPr>
        <w:t xml:space="preserve"> al</w:t>
      </w:r>
      <w:r w:rsidR="00DB79AC" w:rsidRPr="005D4BFD">
        <w:rPr>
          <w:rFonts w:ascii="Palatino Linotype" w:hAnsi="Palatino Linotype"/>
          <w:sz w:val="24"/>
          <w:szCs w:val="24"/>
        </w:rPr>
        <w:t xml:space="preserve"> </w:t>
      </w:r>
      <w:r w:rsidR="00DB79AC" w:rsidRPr="005D4BFD">
        <w:rPr>
          <w:rFonts w:ascii="Palatino Linotype" w:hAnsi="Palatino Linotype"/>
          <w:b/>
          <w:sz w:val="24"/>
          <w:szCs w:val="24"/>
        </w:rPr>
        <w:t>Sujeto Obligado</w:t>
      </w:r>
      <w:r w:rsidR="005D4BFD" w:rsidRPr="005D4BFD">
        <w:rPr>
          <w:rFonts w:ascii="Palatino Linotype" w:hAnsi="Palatino Linotype"/>
          <w:sz w:val="24"/>
          <w:szCs w:val="24"/>
        </w:rPr>
        <w:t xml:space="preserve">, previa búsqueda exhaustiva y razonable, </w:t>
      </w:r>
      <w:r w:rsidR="00DB79AC" w:rsidRPr="005D4BFD">
        <w:rPr>
          <w:rFonts w:ascii="Palatino Linotype" w:hAnsi="Palatino Linotype"/>
          <w:sz w:val="24"/>
          <w:szCs w:val="24"/>
        </w:rPr>
        <w:t>haga</w:t>
      </w:r>
      <w:r w:rsidR="002C21B7" w:rsidRPr="005D4BFD">
        <w:rPr>
          <w:rFonts w:ascii="Palatino Linotype" w:hAnsi="Palatino Linotype"/>
          <w:sz w:val="24"/>
          <w:szCs w:val="24"/>
        </w:rPr>
        <w:t xml:space="preserve"> entrega </w:t>
      </w:r>
      <w:r w:rsidR="00DD3DAB" w:rsidRPr="005D4BFD">
        <w:rPr>
          <w:rFonts w:ascii="Palatino Linotype" w:hAnsi="Palatino Linotype"/>
          <w:sz w:val="24"/>
          <w:szCs w:val="24"/>
        </w:rPr>
        <w:t>al</w:t>
      </w:r>
      <w:r w:rsidR="009C6997" w:rsidRPr="005D4BFD">
        <w:rPr>
          <w:rFonts w:ascii="Palatino Linotype" w:hAnsi="Palatino Linotype"/>
          <w:sz w:val="24"/>
          <w:szCs w:val="24"/>
        </w:rPr>
        <w:t xml:space="preserve"> </w:t>
      </w:r>
      <w:r w:rsidR="009C6997" w:rsidRPr="005D4BFD">
        <w:rPr>
          <w:rFonts w:ascii="Palatino Linotype" w:hAnsi="Palatino Linotype"/>
          <w:b/>
          <w:sz w:val="24"/>
          <w:szCs w:val="24"/>
        </w:rPr>
        <w:t>Recurrente</w:t>
      </w:r>
      <w:r w:rsidR="001B1922" w:rsidRPr="001B1922">
        <w:rPr>
          <w:rFonts w:ascii="Palatino Linotype" w:hAnsi="Palatino Linotype"/>
          <w:sz w:val="24"/>
          <w:szCs w:val="24"/>
        </w:rPr>
        <w:t xml:space="preserve"> </w:t>
      </w:r>
      <w:r w:rsidR="001B1922" w:rsidRPr="00AD68DE">
        <w:rPr>
          <w:rFonts w:ascii="Palatino Linotype" w:hAnsi="Palatino Linotype"/>
          <w:sz w:val="24"/>
          <w:szCs w:val="24"/>
        </w:rPr>
        <w:t xml:space="preserve">en términos del Considerando </w:t>
      </w:r>
      <w:r w:rsidR="001B1922" w:rsidRPr="00AD68DE">
        <w:rPr>
          <w:rFonts w:ascii="Palatino Linotype" w:hAnsi="Palatino Linotype"/>
          <w:b/>
          <w:sz w:val="24"/>
          <w:szCs w:val="24"/>
        </w:rPr>
        <w:t xml:space="preserve">CUARTO </w:t>
      </w:r>
      <w:r w:rsidR="001B1922" w:rsidRPr="00AD68DE">
        <w:rPr>
          <w:rFonts w:ascii="Palatino Linotype" w:hAnsi="Palatino Linotype"/>
          <w:sz w:val="24"/>
          <w:szCs w:val="24"/>
        </w:rPr>
        <w:t xml:space="preserve">de esta resolución, </w:t>
      </w:r>
      <w:r w:rsidR="00195562">
        <w:rPr>
          <w:rFonts w:ascii="Palatino Linotype" w:hAnsi="Palatino Linotype"/>
          <w:sz w:val="24"/>
          <w:szCs w:val="24"/>
        </w:rPr>
        <w:t>vía SAIMEX</w:t>
      </w:r>
      <w:r w:rsidR="009C6997" w:rsidRPr="005D4BFD">
        <w:rPr>
          <w:rFonts w:ascii="Palatino Linotype" w:hAnsi="Palatino Linotype"/>
          <w:sz w:val="24"/>
          <w:szCs w:val="24"/>
        </w:rPr>
        <w:t>,</w:t>
      </w:r>
      <w:r w:rsidR="002C21B7" w:rsidRPr="005D4BFD">
        <w:rPr>
          <w:rFonts w:ascii="Palatino Linotype" w:hAnsi="Palatino Linotype"/>
          <w:sz w:val="24"/>
          <w:szCs w:val="24"/>
        </w:rPr>
        <w:t xml:space="preserve"> </w:t>
      </w:r>
      <w:r w:rsidR="005D4BFD" w:rsidRPr="005D4BFD">
        <w:rPr>
          <w:rFonts w:ascii="Palatino Linotype" w:eastAsia="Times New Roman" w:hAnsi="Palatino Linotype" w:cs="Arial"/>
          <w:sz w:val="24"/>
          <w:szCs w:val="24"/>
          <w:lang w:eastAsia="es-MX"/>
        </w:rPr>
        <w:t>l</w:t>
      </w:r>
      <w:r w:rsidR="005D4BFD" w:rsidRPr="005D4BFD">
        <w:rPr>
          <w:rFonts w:ascii="Palatino Linotype" w:hAnsi="Palatino Linotype" w:cs="Arial"/>
          <w:sz w:val="24"/>
          <w:szCs w:val="24"/>
        </w:rPr>
        <w:t xml:space="preserve">a siguiente información: </w:t>
      </w:r>
    </w:p>
    <w:p w14:paraId="4F6416EA" w14:textId="77777777" w:rsidR="005D4BFD" w:rsidRDefault="005D4BFD" w:rsidP="005D4BFD">
      <w:pPr>
        <w:autoSpaceDE w:val="0"/>
        <w:autoSpaceDN w:val="0"/>
        <w:adjustRightInd w:val="0"/>
        <w:spacing w:after="0" w:line="360" w:lineRule="auto"/>
        <w:ind w:right="49"/>
        <w:jc w:val="both"/>
        <w:rPr>
          <w:rFonts w:ascii="Palatino Linotype" w:hAnsi="Palatino Linotype" w:cs="Arial"/>
          <w:sz w:val="24"/>
          <w:szCs w:val="24"/>
        </w:rPr>
      </w:pPr>
    </w:p>
    <w:p w14:paraId="4DCFEEEA" w14:textId="030EF829" w:rsidR="005D4BFD" w:rsidRPr="00195562" w:rsidRDefault="00BE17D9" w:rsidP="00195562">
      <w:pPr>
        <w:pStyle w:val="Prrafodelista"/>
        <w:numPr>
          <w:ilvl w:val="0"/>
          <w:numId w:val="8"/>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El documen</w:t>
      </w:r>
      <w:r w:rsidR="00DA7344">
        <w:rPr>
          <w:rFonts w:ascii="Palatino Linotype" w:hAnsi="Palatino Linotype" w:cs="Arial"/>
        </w:rPr>
        <w:t>to o documentos en donde conste</w:t>
      </w:r>
      <w:r>
        <w:rPr>
          <w:rFonts w:ascii="Palatino Linotype" w:hAnsi="Palatino Linotype" w:cs="Arial"/>
        </w:rPr>
        <w:t xml:space="preserve"> l</w:t>
      </w:r>
      <w:r w:rsidR="00195562" w:rsidRPr="00195562">
        <w:rPr>
          <w:rFonts w:ascii="Palatino Linotype" w:hAnsi="Palatino Linotype" w:cs="Arial"/>
        </w:rPr>
        <w:t>as gestiones realizadas ante cualquier autoridad del FOREMOBA, CONACULTA o el SAT, para at</w:t>
      </w:r>
      <w:r>
        <w:rPr>
          <w:rFonts w:ascii="Palatino Linotype" w:hAnsi="Palatino Linotype" w:cs="Arial"/>
        </w:rPr>
        <w:t>ender la CIRCULAR 02 de fecha nueve</w:t>
      </w:r>
      <w:r w:rsidR="00195562" w:rsidRPr="00195562">
        <w:rPr>
          <w:rFonts w:ascii="Palatino Linotype" w:hAnsi="Palatino Linotype" w:cs="Arial"/>
        </w:rPr>
        <w:t xml:space="preserve"> de noviembre</w:t>
      </w:r>
      <w:r>
        <w:rPr>
          <w:rFonts w:ascii="Palatino Linotype" w:hAnsi="Palatino Linotype" w:cs="Arial"/>
        </w:rPr>
        <w:t xml:space="preserve"> de dos mil diecisiete,</w:t>
      </w:r>
      <w:r w:rsidR="00195562" w:rsidRPr="00195562">
        <w:rPr>
          <w:rFonts w:ascii="Palatino Linotype" w:hAnsi="Palatino Linotype" w:cs="Arial"/>
        </w:rPr>
        <w:t xml:space="preserve"> emitida por la directora de</w:t>
      </w:r>
      <w:r>
        <w:rPr>
          <w:rFonts w:ascii="Palatino Linotype" w:hAnsi="Palatino Linotype" w:cs="Arial"/>
        </w:rPr>
        <w:t>l FOREMOBA</w:t>
      </w:r>
      <w:r w:rsidR="005D4BFD" w:rsidRPr="00195562">
        <w:rPr>
          <w:rFonts w:ascii="Palatino Linotype" w:hAnsi="Palatino Linotype" w:cs="Arial"/>
        </w:rPr>
        <w:t>.</w:t>
      </w:r>
    </w:p>
    <w:p w14:paraId="6B26B043" w14:textId="77777777" w:rsidR="001B1922" w:rsidRDefault="001B1922" w:rsidP="00BE17D9">
      <w:pPr>
        <w:spacing w:after="0" w:line="276" w:lineRule="auto"/>
        <w:ind w:right="567"/>
        <w:jc w:val="both"/>
        <w:rPr>
          <w:rFonts w:ascii="Palatino Linotype" w:hAnsi="Palatino Linotype" w:cs="Arial"/>
        </w:rPr>
      </w:pPr>
    </w:p>
    <w:p w14:paraId="4644DBBF" w14:textId="77777777" w:rsidR="004B41F5" w:rsidRPr="00AE078D" w:rsidRDefault="004B41F5" w:rsidP="004B41F5">
      <w:pPr>
        <w:pStyle w:val="Sinespaciado"/>
        <w:spacing w:line="360" w:lineRule="auto"/>
        <w:jc w:val="both"/>
        <w:rPr>
          <w:rFonts w:ascii="Palatino Linotype" w:hAnsi="Palatino Linotype"/>
        </w:rPr>
      </w:pPr>
    </w:p>
    <w:p w14:paraId="5AAF0D52" w14:textId="77777777" w:rsidR="004B41F5" w:rsidRPr="00AE078D" w:rsidRDefault="004B41F5" w:rsidP="004B41F5">
      <w:pPr>
        <w:pStyle w:val="Sinespaciado"/>
        <w:spacing w:line="360" w:lineRule="auto"/>
        <w:jc w:val="both"/>
        <w:rPr>
          <w:rFonts w:ascii="Palatino Linotype" w:hAnsi="Palatino Linotype" w:cs="Arial"/>
        </w:rPr>
      </w:pPr>
      <w:r w:rsidRPr="00AE078D">
        <w:rPr>
          <w:rFonts w:ascii="Palatino Linotype" w:hAnsi="Palatino Linotype" w:cs="Arial"/>
          <w:b/>
          <w:sz w:val="26"/>
          <w:szCs w:val="26"/>
        </w:rPr>
        <w:t>TERCERO.</w:t>
      </w:r>
      <w:r w:rsidRPr="00AE078D">
        <w:rPr>
          <w:rFonts w:ascii="Palatino Linotype" w:hAnsi="Palatino Linotype" w:cs="Arial"/>
          <w:b/>
        </w:rPr>
        <w:t xml:space="preserve"> </w:t>
      </w:r>
      <w:r w:rsidR="001B1922" w:rsidRPr="00AE078D">
        <w:rPr>
          <w:rFonts w:ascii="Palatino Linotype" w:hAnsi="Palatino Linotype" w:cs="Arial"/>
          <w:b/>
        </w:rPr>
        <w:t>NOTIFÍQUESE</w:t>
      </w:r>
      <w:r w:rsidRPr="00AE078D">
        <w:rPr>
          <w:rFonts w:ascii="Palatino Linotype" w:hAnsi="Palatino Linotype" w:cs="Arial"/>
          <w:b/>
          <w:i/>
        </w:rPr>
        <w:t xml:space="preserve"> </w:t>
      </w:r>
      <w:r w:rsidRPr="00AE078D">
        <w:rPr>
          <w:rFonts w:ascii="Palatino Linotype" w:hAnsi="Palatino Linotype" w:cs="Arial"/>
        </w:rPr>
        <w:t>al Titular de la Unidad de Transparencia del</w:t>
      </w:r>
      <w:r w:rsidRPr="00AE078D">
        <w:rPr>
          <w:rFonts w:ascii="Palatino Linotype" w:hAnsi="Palatino Linotype" w:cs="Arial"/>
          <w:b/>
        </w:rPr>
        <w:t xml:space="preserve"> </w:t>
      </w:r>
      <w:r w:rsidR="003451A8" w:rsidRPr="00AE078D">
        <w:rPr>
          <w:rFonts w:ascii="Palatino Linotype" w:hAnsi="Palatino Linotype" w:cs="Arial"/>
        </w:rPr>
        <w:t>Sujeto Obligado</w:t>
      </w:r>
      <w:r w:rsidRPr="00AE078D">
        <w:rPr>
          <w:rFonts w:ascii="Palatino Linotype" w:hAnsi="Palatino Linotype" w:cs="Arial"/>
        </w:rPr>
        <w:t>, para que conforme al artículo 186</w:t>
      </w:r>
      <w:r w:rsidR="001B1922">
        <w:rPr>
          <w:rFonts w:ascii="Palatino Linotype" w:hAnsi="Palatino Linotype" w:cs="Arial"/>
        </w:rPr>
        <w:t>,</w:t>
      </w:r>
      <w:r w:rsidRPr="00AE078D">
        <w:rPr>
          <w:rFonts w:ascii="Palatino Linotype" w:hAnsi="Palatino Linotype" w:cs="Arial"/>
        </w:rPr>
        <w:t xml:space="preserve"> último párrafo, 189</w:t>
      </w:r>
      <w:r w:rsidR="0073042C">
        <w:rPr>
          <w:rFonts w:ascii="Palatino Linotype" w:hAnsi="Palatino Linotype" w:cs="Arial"/>
        </w:rPr>
        <w:t>,</w:t>
      </w:r>
      <w:r w:rsidRPr="00AE078D">
        <w:rPr>
          <w:rFonts w:ascii="Palatino Linotype" w:hAnsi="Palatino Linotype" w:cs="Arial"/>
        </w:rPr>
        <w:t xml:space="preserve"> segundo párrafo y 194</w:t>
      </w:r>
      <w:r w:rsidR="001B1922">
        <w:rPr>
          <w:rFonts w:ascii="Palatino Linotype" w:hAnsi="Palatino Linotype" w:cs="Arial"/>
        </w:rPr>
        <w:t>,</w:t>
      </w:r>
      <w:r w:rsidRPr="00AE078D">
        <w:rPr>
          <w:rFonts w:ascii="Palatino Linotype" w:hAnsi="Palatino Linotype" w:cs="Arial"/>
        </w:rPr>
        <w:t xml:space="preserve"> de la Ley de Transparencia y Acceso a la Información Pública del Estado de México y Municipios; dé cumplimiento a lo ordenado dentro del plazo de diez días </w:t>
      </w:r>
      <w:r w:rsidRPr="00AE078D">
        <w:rPr>
          <w:rFonts w:ascii="Palatino Linotype" w:hAnsi="Palatino Linotype" w:cs="Arial"/>
        </w:rPr>
        <w:lastRenderedPageBreak/>
        <w:t>hábiles, debiendo informar a este Instituto en un plazo de tres días hábiles siguientes sobre el cumplimiento dado a la presente resolución.</w:t>
      </w:r>
    </w:p>
    <w:p w14:paraId="089EE1F4" w14:textId="77777777" w:rsidR="003451A8" w:rsidRPr="00AE078D" w:rsidRDefault="003451A8" w:rsidP="004B41F5">
      <w:pPr>
        <w:pStyle w:val="Sinespaciado"/>
        <w:spacing w:line="360" w:lineRule="auto"/>
        <w:jc w:val="both"/>
        <w:rPr>
          <w:rFonts w:ascii="Palatino Linotype" w:hAnsi="Palatino Linotype" w:cs="Arial"/>
        </w:rPr>
      </w:pPr>
    </w:p>
    <w:p w14:paraId="524EF4FA" w14:textId="77777777" w:rsidR="004B41F5" w:rsidRPr="00AE078D" w:rsidRDefault="004B41F5" w:rsidP="004B41F5">
      <w:pPr>
        <w:pStyle w:val="Sinespaciado"/>
        <w:spacing w:line="360" w:lineRule="auto"/>
        <w:jc w:val="both"/>
        <w:rPr>
          <w:rFonts w:ascii="Palatino Linotype" w:hAnsi="Palatino Linotype"/>
          <w:color w:val="222222"/>
          <w:shd w:val="clear" w:color="auto" w:fill="FFFFFF"/>
        </w:rPr>
      </w:pPr>
      <w:r w:rsidRPr="00AE078D">
        <w:rPr>
          <w:rFonts w:ascii="Palatino Linotype" w:hAnsi="Palatino Linotype" w:cs="Arial"/>
          <w:b/>
          <w:sz w:val="26"/>
          <w:szCs w:val="26"/>
        </w:rPr>
        <w:t>CUARTO.</w:t>
      </w:r>
      <w:r w:rsidRPr="00AE078D">
        <w:rPr>
          <w:rFonts w:ascii="Palatino Linotype" w:hAnsi="Palatino Linotype" w:cs="Arial"/>
          <w:b/>
        </w:rPr>
        <w:t xml:space="preserve"> </w:t>
      </w:r>
      <w:r w:rsidR="001B1922" w:rsidRPr="00AE078D">
        <w:rPr>
          <w:rFonts w:ascii="Palatino Linotype" w:hAnsi="Palatino Linotype" w:cs="Arial"/>
          <w:b/>
        </w:rPr>
        <w:t xml:space="preserve">NOTIFÍQUESE </w:t>
      </w:r>
      <w:r w:rsidRPr="00AE078D">
        <w:rPr>
          <w:rFonts w:ascii="Palatino Linotype" w:hAnsi="Palatino Linotype" w:cs="Arial"/>
        </w:rPr>
        <w:t>la presente resolución a</w:t>
      </w:r>
      <w:r w:rsidR="00AE078D">
        <w:rPr>
          <w:rFonts w:ascii="Palatino Linotype" w:hAnsi="Palatino Linotype" w:cs="Arial"/>
        </w:rPr>
        <w:t>l</w:t>
      </w:r>
      <w:r w:rsidRPr="00AE078D">
        <w:rPr>
          <w:rFonts w:ascii="Palatino Linotype" w:hAnsi="Palatino Linotype" w:cs="Arial"/>
        </w:rPr>
        <w:t xml:space="preserve"> </w:t>
      </w:r>
      <w:r w:rsidRPr="001B1922">
        <w:rPr>
          <w:rFonts w:ascii="Palatino Linotype" w:hAnsi="Palatino Linotype" w:cs="Arial"/>
          <w:b/>
        </w:rPr>
        <w:t>Recurrente</w:t>
      </w:r>
      <w:r w:rsidRPr="00AE078D">
        <w:rPr>
          <w:rFonts w:ascii="Palatino Linotype" w:hAnsi="Palatino Linotype" w:cs="Arial"/>
        </w:rPr>
        <w:t xml:space="preserve"> y hágase de su conocimiento que, </w:t>
      </w:r>
      <w:r w:rsidRPr="00AE078D">
        <w:rPr>
          <w:rFonts w:ascii="Palatino Linotype" w:hAnsi="Palatino Linotype"/>
          <w:color w:val="222222"/>
          <w:shd w:val="clear" w:color="auto" w:fill="FFFFFF"/>
        </w:rPr>
        <w:t>de conformidad con lo establecido en el artículo 196</w:t>
      </w:r>
      <w:r w:rsidR="001B1922">
        <w:rPr>
          <w:rFonts w:ascii="Palatino Linotype" w:hAnsi="Palatino Linotype"/>
          <w:color w:val="222222"/>
          <w:shd w:val="clear" w:color="auto" w:fill="FFFFFF"/>
        </w:rPr>
        <w:t>,</w:t>
      </w:r>
      <w:r w:rsidRPr="00AE078D">
        <w:rPr>
          <w:rFonts w:ascii="Palatino Linotype" w:hAnsi="Palatino Linotype"/>
          <w:color w:val="222222"/>
          <w:shd w:val="clear" w:color="auto" w:fill="FFFFFF"/>
        </w:rPr>
        <w:t xml:space="preserve"> de la Ley de Transparencia y Acceso a la Información Pública del Estado de México y Municipios,</w:t>
      </w:r>
      <w:r w:rsidRPr="00AE078D">
        <w:rPr>
          <w:rStyle w:val="apple-converted-space"/>
          <w:rFonts w:ascii="Palatino Linotype" w:hAnsi="Palatino Linotype"/>
          <w:color w:val="222222"/>
          <w:shd w:val="clear" w:color="auto" w:fill="FFFFFF"/>
        </w:rPr>
        <w:t xml:space="preserve"> </w:t>
      </w:r>
      <w:r w:rsidRPr="00AE078D">
        <w:rPr>
          <w:rFonts w:ascii="Palatino Linotype" w:hAnsi="Palatino Linotype"/>
          <w:color w:val="222222"/>
          <w:shd w:val="clear" w:color="auto" w:fill="FFFFFF"/>
        </w:rPr>
        <w:t>podrá promover el Juicio de Amparo en los términos de las leyes aplicables.</w:t>
      </w:r>
    </w:p>
    <w:p w14:paraId="3A190286" w14:textId="77777777" w:rsidR="001C2FE6" w:rsidRDefault="001C2FE6" w:rsidP="001C2FE6">
      <w:pPr>
        <w:autoSpaceDE w:val="0"/>
        <w:autoSpaceDN w:val="0"/>
        <w:adjustRightInd w:val="0"/>
        <w:spacing w:after="0" w:line="360" w:lineRule="auto"/>
        <w:ind w:right="49"/>
        <w:jc w:val="both"/>
        <w:rPr>
          <w:rFonts w:ascii="Palatino Linotype" w:hAnsi="Palatino Linotype" w:cs="Arial"/>
          <w:sz w:val="24"/>
          <w:szCs w:val="24"/>
        </w:rPr>
      </w:pPr>
    </w:p>
    <w:p w14:paraId="6C829124" w14:textId="77777777" w:rsidR="00F90D15" w:rsidRPr="00AE078D" w:rsidRDefault="00F90D15" w:rsidP="001C2FE6">
      <w:pPr>
        <w:autoSpaceDE w:val="0"/>
        <w:autoSpaceDN w:val="0"/>
        <w:adjustRightInd w:val="0"/>
        <w:spacing w:after="0" w:line="360" w:lineRule="auto"/>
        <w:ind w:right="49"/>
        <w:jc w:val="both"/>
        <w:rPr>
          <w:rFonts w:ascii="Palatino Linotype" w:hAnsi="Palatino Linotype" w:cs="Arial"/>
          <w:sz w:val="24"/>
          <w:szCs w:val="24"/>
        </w:rPr>
      </w:pPr>
    </w:p>
    <w:p w14:paraId="6806F056" w14:textId="3FE98213" w:rsidR="0068542E" w:rsidRPr="00AE078D" w:rsidRDefault="001C2FE6" w:rsidP="001B1922">
      <w:pPr>
        <w:pStyle w:val="Textoindependiente"/>
        <w:spacing w:line="360" w:lineRule="auto"/>
        <w:jc w:val="both"/>
        <w:rPr>
          <w:rFonts w:ascii="Palatino Linotype" w:hAnsi="Palatino Linotype" w:cs="Arial"/>
          <w:sz w:val="24"/>
          <w:szCs w:val="24"/>
          <w:lang w:val="es-MX"/>
        </w:rPr>
      </w:pPr>
      <w:r w:rsidRPr="00AE078D">
        <w:rPr>
          <w:rFonts w:ascii="Palatino Linotype" w:hAnsi="Palatino Linotype" w:cs="Arial"/>
          <w:sz w:val="24"/>
          <w:szCs w:val="24"/>
          <w:lang w:val="es-MX"/>
        </w:rPr>
        <w:t>ASÍ LO RESUELVE, POR UNANIMIDAD DE VOTOS EL PLENO DEL</w:t>
      </w:r>
      <w:r w:rsidRPr="00AE078D">
        <w:rPr>
          <w:rFonts w:ascii="Palatino Linotype" w:eastAsia="Arial Unicode MS" w:hAnsi="Palatino Linotype" w:cs="Arial"/>
          <w:sz w:val="24"/>
          <w:szCs w:val="24"/>
          <w:lang w:val="es-MX"/>
        </w:rPr>
        <w:t xml:space="preserve"> INSTITUTO DE TRANSPARENCIA, ACCESO A LA INFORMACIÓN PÚBLICA Y PROTECCIÓN DE DATOS PERSONALES DEL ESTADO DE MÉXICO Y MUNICIPIOS</w:t>
      </w:r>
      <w:r w:rsidRPr="00AE078D">
        <w:rPr>
          <w:rFonts w:ascii="Palatino Linotype" w:hAnsi="Palatino Linotype" w:cs="Arial"/>
          <w:sz w:val="24"/>
          <w:szCs w:val="24"/>
          <w:lang w:val="es-MX"/>
        </w:rPr>
        <w:t>, CONFORMADO POR LOS COMISIONADOS ZULEMA MARTÍNEZ SÁNCHEZ, EVA ABAID YAPUR, JOSÉ GUADALUPE LUNA HERNÁNDEZ</w:t>
      </w:r>
      <w:r w:rsidR="001B1922">
        <w:rPr>
          <w:rFonts w:ascii="Palatino Linotype" w:hAnsi="Palatino Linotype" w:cs="Arial"/>
          <w:sz w:val="24"/>
          <w:szCs w:val="24"/>
          <w:lang w:val="es-MX"/>
        </w:rPr>
        <w:t xml:space="preserve">, </w:t>
      </w:r>
      <w:r w:rsidRPr="00AE078D">
        <w:rPr>
          <w:rFonts w:ascii="Palatino Linotype" w:hAnsi="Palatino Linotype" w:cs="Arial"/>
          <w:sz w:val="24"/>
          <w:szCs w:val="24"/>
          <w:lang w:val="es-MX"/>
        </w:rPr>
        <w:t>JAVIER MARTÍNEZ CRUZ</w:t>
      </w:r>
      <w:r w:rsidR="001B1922">
        <w:rPr>
          <w:rFonts w:ascii="Palatino Linotype" w:hAnsi="Palatino Linotype" w:cs="Arial"/>
          <w:sz w:val="24"/>
          <w:szCs w:val="24"/>
          <w:lang w:val="es-MX"/>
        </w:rPr>
        <w:t xml:space="preserve"> Y LUIS GUSTAVO PARRA NORIEGA</w:t>
      </w:r>
      <w:r w:rsidRPr="00AE078D">
        <w:rPr>
          <w:rFonts w:ascii="Palatino Linotype" w:hAnsi="Palatino Linotype" w:cs="Arial"/>
          <w:sz w:val="24"/>
          <w:szCs w:val="24"/>
          <w:lang w:val="es-MX"/>
        </w:rPr>
        <w:t xml:space="preserve">, </w:t>
      </w:r>
      <w:r w:rsidR="00DB1199" w:rsidRPr="00DB1199">
        <w:rPr>
          <w:rFonts w:ascii="Palatino Linotype" w:hAnsi="Palatino Linotype" w:cs="Arial"/>
          <w:sz w:val="24"/>
          <w:szCs w:val="24"/>
          <w:lang w:val="es-MX"/>
        </w:rPr>
        <w:t>EN LA SEGUNDA SESIÓN ORDINARIA CELEBRADA EL DIECISÉIS DE ENERO DE DOS MIL DIECINUEVE</w:t>
      </w:r>
      <w:r w:rsidRPr="00AE078D">
        <w:rPr>
          <w:rFonts w:ascii="Palatino Linotype" w:hAnsi="Palatino Linotype" w:cs="Arial"/>
          <w:sz w:val="24"/>
          <w:szCs w:val="24"/>
          <w:lang w:val="es-MX"/>
        </w:rPr>
        <w:t>, ANTE EL SECRETARIO TÉCNICO DEL PLENO, ALEXIS TAPIA RAMÍREZ</w:t>
      </w:r>
      <w:r w:rsidR="00BE17D9">
        <w:rPr>
          <w:rFonts w:ascii="Palatino Linotype" w:hAnsi="Palatino Linotype" w:cs="Arial"/>
          <w:sz w:val="24"/>
          <w:szCs w:val="24"/>
          <w:lang w:val="es-MX"/>
        </w:rPr>
        <w:t>.</w:t>
      </w:r>
      <w:r w:rsidR="00DB1199">
        <w:rPr>
          <w:rFonts w:ascii="Palatino Linotype" w:hAnsi="Palatino Linotype" w:cs="Arial"/>
          <w:sz w:val="24"/>
          <w:szCs w:val="24"/>
          <w:lang w:val="es-MX"/>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8C67A6" w:rsidRPr="00AE078D" w14:paraId="10A45534" w14:textId="77777777" w:rsidTr="004A09CC">
        <w:trPr>
          <w:trHeight w:val="2308"/>
        </w:trPr>
        <w:tc>
          <w:tcPr>
            <w:tcW w:w="9062" w:type="dxa"/>
            <w:gridSpan w:val="2"/>
          </w:tcPr>
          <w:p w14:paraId="6D3F008F" w14:textId="77777777" w:rsidR="00AE4C9D" w:rsidRPr="004A09CC" w:rsidRDefault="00AE4C9D" w:rsidP="0045411F">
            <w:pPr>
              <w:jc w:val="center"/>
              <w:rPr>
                <w:rFonts w:ascii="Palatino Linotype" w:hAnsi="Palatino Linotype"/>
                <w:b/>
                <w:sz w:val="24"/>
                <w:szCs w:val="24"/>
              </w:rPr>
            </w:pPr>
          </w:p>
          <w:p w14:paraId="25056EAE" w14:textId="77777777" w:rsidR="00AE4C9D" w:rsidRPr="004A09CC" w:rsidRDefault="00AE4C9D" w:rsidP="0045411F">
            <w:pPr>
              <w:jc w:val="center"/>
              <w:rPr>
                <w:rFonts w:ascii="Palatino Linotype" w:hAnsi="Palatino Linotype"/>
                <w:b/>
                <w:sz w:val="24"/>
                <w:szCs w:val="24"/>
              </w:rPr>
            </w:pPr>
          </w:p>
          <w:p w14:paraId="5C73BF15" w14:textId="77777777" w:rsidR="00AE4C9D" w:rsidRPr="004A09CC" w:rsidRDefault="00AE4C9D" w:rsidP="0045411F">
            <w:pPr>
              <w:jc w:val="center"/>
              <w:rPr>
                <w:rFonts w:ascii="Palatino Linotype" w:hAnsi="Palatino Linotype"/>
                <w:b/>
                <w:sz w:val="24"/>
                <w:szCs w:val="24"/>
              </w:rPr>
            </w:pPr>
          </w:p>
          <w:p w14:paraId="5F767978" w14:textId="77777777" w:rsidR="00E8651D" w:rsidRPr="004A09CC" w:rsidRDefault="00E8651D" w:rsidP="0045411F">
            <w:pPr>
              <w:jc w:val="center"/>
              <w:rPr>
                <w:rFonts w:ascii="Palatino Linotype" w:hAnsi="Palatino Linotype"/>
                <w:b/>
                <w:sz w:val="24"/>
                <w:szCs w:val="24"/>
              </w:rPr>
            </w:pPr>
          </w:p>
          <w:p w14:paraId="5F1EDF90" w14:textId="77777777" w:rsidR="00AE4C9D" w:rsidRPr="004A09CC" w:rsidRDefault="00AE4C9D" w:rsidP="0045411F">
            <w:pPr>
              <w:jc w:val="center"/>
              <w:rPr>
                <w:rFonts w:ascii="Palatino Linotype" w:hAnsi="Palatino Linotype"/>
                <w:b/>
                <w:sz w:val="24"/>
                <w:szCs w:val="24"/>
              </w:rPr>
            </w:pPr>
          </w:p>
          <w:p w14:paraId="3E737187" w14:textId="77777777" w:rsidR="000F0877" w:rsidRPr="004A09CC" w:rsidRDefault="000F0877" w:rsidP="0045411F">
            <w:pPr>
              <w:jc w:val="center"/>
              <w:rPr>
                <w:rFonts w:ascii="Palatino Linotype" w:hAnsi="Palatino Linotype"/>
                <w:b/>
                <w:sz w:val="24"/>
                <w:szCs w:val="24"/>
              </w:rPr>
            </w:pPr>
          </w:p>
          <w:p w14:paraId="6DD71631" w14:textId="77777777" w:rsidR="00AE4C9D" w:rsidRPr="004A09CC" w:rsidRDefault="00AE4C9D" w:rsidP="0045411F">
            <w:pPr>
              <w:jc w:val="center"/>
              <w:rPr>
                <w:rFonts w:ascii="Palatino Linotype" w:hAnsi="Palatino Linotype"/>
                <w:b/>
                <w:sz w:val="24"/>
                <w:szCs w:val="24"/>
              </w:rPr>
            </w:pPr>
            <w:r w:rsidRPr="004A09CC">
              <w:rPr>
                <w:rFonts w:ascii="Palatino Linotype" w:hAnsi="Palatino Linotype"/>
                <w:b/>
                <w:sz w:val="24"/>
                <w:szCs w:val="24"/>
              </w:rPr>
              <w:t>Zulema Martínez Sánchez</w:t>
            </w:r>
          </w:p>
          <w:p w14:paraId="6F7B40F2" w14:textId="77777777" w:rsidR="00AE4C9D" w:rsidRPr="004A09CC" w:rsidRDefault="00AE4C9D" w:rsidP="0045411F">
            <w:pPr>
              <w:jc w:val="center"/>
              <w:rPr>
                <w:rFonts w:ascii="Palatino Linotype" w:hAnsi="Palatino Linotype"/>
                <w:b/>
                <w:sz w:val="24"/>
                <w:szCs w:val="24"/>
              </w:rPr>
            </w:pPr>
            <w:r w:rsidRPr="004A09CC">
              <w:rPr>
                <w:rFonts w:ascii="Palatino Linotype" w:hAnsi="Palatino Linotype"/>
                <w:b/>
                <w:sz w:val="24"/>
                <w:szCs w:val="24"/>
              </w:rPr>
              <w:t>Comisionada Presidenta</w:t>
            </w:r>
          </w:p>
          <w:p w14:paraId="66777A86" w14:textId="77777777" w:rsidR="00AE4C9D" w:rsidRPr="004A09CC" w:rsidRDefault="00AE4C9D" w:rsidP="0045411F">
            <w:pPr>
              <w:jc w:val="center"/>
              <w:rPr>
                <w:rFonts w:ascii="Palatino Linotype" w:hAnsi="Palatino Linotype"/>
                <w:b/>
                <w:sz w:val="24"/>
                <w:szCs w:val="24"/>
              </w:rPr>
            </w:pPr>
            <w:r w:rsidRPr="004A09CC">
              <w:rPr>
                <w:rFonts w:ascii="Palatino Linotype" w:hAnsi="Palatino Linotype"/>
                <w:b/>
                <w:sz w:val="24"/>
                <w:szCs w:val="24"/>
              </w:rPr>
              <w:t>(Rúbrica)</w:t>
            </w:r>
          </w:p>
        </w:tc>
      </w:tr>
      <w:tr w:rsidR="008C67A6" w:rsidRPr="00AE078D" w14:paraId="580A9BB6" w14:textId="77777777" w:rsidTr="004A09CC">
        <w:trPr>
          <w:trHeight w:val="2607"/>
        </w:trPr>
        <w:tc>
          <w:tcPr>
            <w:tcW w:w="4532" w:type="dxa"/>
          </w:tcPr>
          <w:p w14:paraId="0B655C4C" w14:textId="77777777" w:rsidR="00AE4C9D" w:rsidRPr="00AE078D" w:rsidRDefault="00AE4C9D" w:rsidP="0045411F">
            <w:pPr>
              <w:jc w:val="center"/>
              <w:rPr>
                <w:rFonts w:ascii="Palatino Linotype" w:hAnsi="Palatino Linotype"/>
                <w:b/>
                <w:sz w:val="24"/>
                <w:szCs w:val="24"/>
              </w:rPr>
            </w:pPr>
          </w:p>
          <w:p w14:paraId="4A92901F" w14:textId="77777777" w:rsidR="00AE4C9D" w:rsidRPr="00AE078D" w:rsidRDefault="00AE4C9D" w:rsidP="0045411F">
            <w:pPr>
              <w:jc w:val="center"/>
              <w:rPr>
                <w:rFonts w:ascii="Palatino Linotype" w:hAnsi="Palatino Linotype"/>
                <w:b/>
                <w:sz w:val="24"/>
                <w:szCs w:val="24"/>
              </w:rPr>
            </w:pPr>
          </w:p>
          <w:p w14:paraId="73AFDE29" w14:textId="77777777" w:rsidR="00AE4C9D" w:rsidRPr="00AE078D" w:rsidRDefault="00AE4C9D" w:rsidP="0045411F">
            <w:pPr>
              <w:jc w:val="center"/>
              <w:rPr>
                <w:rFonts w:ascii="Palatino Linotype" w:hAnsi="Palatino Linotype"/>
                <w:b/>
                <w:sz w:val="24"/>
                <w:szCs w:val="24"/>
              </w:rPr>
            </w:pPr>
          </w:p>
          <w:p w14:paraId="3CEAB020" w14:textId="77777777" w:rsidR="009E5E17" w:rsidRPr="00AE078D" w:rsidRDefault="009E5E17" w:rsidP="0045411F">
            <w:pPr>
              <w:jc w:val="center"/>
              <w:rPr>
                <w:rFonts w:ascii="Palatino Linotype" w:hAnsi="Palatino Linotype"/>
                <w:b/>
                <w:sz w:val="24"/>
                <w:szCs w:val="24"/>
              </w:rPr>
            </w:pPr>
          </w:p>
          <w:p w14:paraId="12737E64" w14:textId="77777777" w:rsidR="00AE4C9D" w:rsidRPr="00AE078D" w:rsidRDefault="00AE4C9D" w:rsidP="0045411F">
            <w:pPr>
              <w:jc w:val="center"/>
              <w:rPr>
                <w:rFonts w:ascii="Palatino Linotype" w:hAnsi="Palatino Linotype"/>
                <w:b/>
                <w:sz w:val="24"/>
                <w:szCs w:val="24"/>
              </w:rPr>
            </w:pPr>
          </w:p>
          <w:p w14:paraId="73C46FBB" w14:textId="77777777" w:rsidR="00AE4C9D" w:rsidRPr="00AE078D" w:rsidRDefault="00AE4C9D" w:rsidP="0045411F">
            <w:pPr>
              <w:jc w:val="center"/>
              <w:rPr>
                <w:rFonts w:ascii="Palatino Linotype" w:hAnsi="Palatino Linotype"/>
                <w:b/>
                <w:sz w:val="24"/>
                <w:szCs w:val="24"/>
              </w:rPr>
            </w:pPr>
            <w:r w:rsidRPr="00AE078D">
              <w:rPr>
                <w:rFonts w:ascii="Palatino Linotype" w:hAnsi="Palatino Linotype"/>
                <w:b/>
                <w:sz w:val="24"/>
                <w:szCs w:val="24"/>
              </w:rPr>
              <w:t>Eva Abaid Yapur</w:t>
            </w:r>
          </w:p>
          <w:p w14:paraId="51FF5BFB" w14:textId="77777777" w:rsidR="00AE4C9D" w:rsidRPr="004A09CC" w:rsidRDefault="00AE4C9D" w:rsidP="0045411F">
            <w:pPr>
              <w:jc w:val="center"/>
              <w:rPr>
                <w:rFonts w:ascii="Palatino Linotype" w:hAnsi="Palatino Linotype"/>
                <w:b/>
                <w:sz w:val="24"/>
                <w:szCs w:val="24"/>
              </w:rPr>
            </w:pPr>
            <w:r w:rsidRPr="004A09CC">
              <w:rPr>
                <w:rFonts w:ascii="Palatino Linotype" w:hAnsi="Palatino Linotype"/>
                <w:b/>
                <w:sz w:val="24"/>
                <w:szCs w:val="24"/>
              </w:rPr>
              <w:t>Comisionada</w:t>
            </w:r>
          </w:p>
          <w:p w14:paraId="4C78A08C" w14:textId="77777777" w:rsidR="00AE4C9D" w:rsidRPr="004A09CC" w:rsidRDefault="00AE4C9D" w:rsidP="0045411F">
            <w:pPr>
              <w:jc w:val="center"/>
              <w:rPr>
                <w:rFonts w:ascii="Palatino Linotype" w:hAnsi="Palatino Linotype"/>
                <w:b/>
                <w:sz w:val="24"/>
                <w:szCs w:val="24"/>
              </w:rPr>
            </w:pPr>
            <w:r w:rsidRPr="004A09CC">
              <w:rPr>
                <w:rFonts w:ascii="Palatino Linotype" w:hAnsi="Palatino Linotype"/>
                <w:b/>
                <w:sz w:val="24"/>
                <w:szCs w:val="24"/>
              </w:rPr>
              <w:t>(Rúbrica)</w:t>
            </w:r>
          </w:p>
        </w:tc>
        <w:tc>
          <w:tcPr>
            <w:tcW w:w="4530" w:type="dxa"/>
          </w:tcPr>
          <w:p w14:paraId="4AB3F812" w14:textId="77777777" w:rsidR="00AE4C9D" w:rsidRPr="004A09CC" w:rsidRDefault="00AE4C9D" w:rsidP="0045411F">
            <w:pPr>
              <w:jc w:val="center"/>
              <w:rPr>
                <w:rFonts w:ascii="Palatino Linotype" w:hAnsi="Palatino Linotype"/>
                <w:b/>
                <w:sz w:val="24"/>
                <w:szCs w:val="24"/>
              </w:rPr>
            </w:pPr>
          </w:p>
          <w:p w14:paraId="7540A2E0" w14:textId="77777777" w:rsidR="00AE4C9D" w:rsidRPr="004A09CC" w:rsidRDefault="00AE4C9D" w:rsidP="0045411F">
            <w:pPr>
              <w:jc w:val="center"/>
              <w:rPr>
                <w:rFonts w:ascii="Palatino Linotype" w:hAnsi="Palatino Linotype"/>
                <w:b/>
                <w:sz w:val="24"/>
                <w:szCs w:val="24"/>
              </w:rPr>
            </w:pPr>
          </w:p>
          <w:p w14:paraId="4BB5717F" w14:textId="77777777" w:rsidR="00AE4C9D" w:rsidRPr="004A09CC" w:rsidRDefault="00AE4C9D" w:rsidP="0045411F">
            <w:pPr>
              <w:jc w:val="center"/>
              <w:rPr>
                <w:rFonts w:ascii="Palatino Linotype" w:hAnsi="Palatino Linotype"/>
                <w:b/>
                <w:sz w:val="24"/>
                <w:szCs w:val="24"/>
              </w:rPr>
            </w:pPr>
          </w:p>
          <w:p w14:paraId="0ACFF460" w14:textId="77777777" w:rsidR="00AE4C9D" w:rsidRPr="004A09CC" w:rsidRDefault="00AE4C9D" w:rsidP="0045411F">
            <w:pPr>
              <w:jc w:val="center"/>
              <w:rPr>
                <w:rFonts w:ascii="Palatino Linotype" w:hAnsi="Palatino Linotype"/>
                <w:b/>
                <w:sz w:val="24"/>
                <w:szCs w:val="24"/>
              </w:rPr>
            </w:pPr>
          </w:p>
          <w:p w14:paraId="66DEB52E" w14:textId="77777777" w:rsidR="009E5E17" w:rsidRPr="004A09CC" w:rsidRDefault="009E5E17" w:rsidP="0045411F">
            <w:pPr>
              <w:jc w:val="center"/>
              <w:rPr>
                <w:rFonts w:ascii="Palatino Linotype" w:hAnsi="Palatino Linotype"/>
                <w:b/>
                <w:sz w:val="24"/>
                <w:szCs w:val="24"/>
              </w:rPr>
            </w:pPr>
          </w:p>
          <w:p w14:paraId="08D9894B" w14:textId="77777777" w:rsidR="00AE4C9D" w:rsidRPr="004A09CC" w:rsidRDefault="00AE4C9D" w:rsidP="0045411F">
            <w:pPr>
              <w:jc w:val="center"/>
              <w:rPr>
                <w:rFonts w:ascii="Palatino Linotype" w:hAnsi="Palatino Linotype"/>
                <w:b/>
                <w:sz w:val="24"/>
                <w:szCs w:val="24"/>
              </w:rPr>
            </w:pPr>
            <w:r w:rsidRPr="004A09CC">
              <w:rPr>
                <w:rFonts w:ascii="Palatino Linotype" w:hAnsi="Palatino Linotype"/>
                <w:b/>
                <w:sz w:val="24"/>
                <w:szCs w:val="24"/>
              </w:rPr>
              <w:t>José Guadalupe Luna Hernández</w:t>
            </w:r>
          </w:p>
          <w:p w14:paraId="1C74C516" w14:textId="77777777" w:rsidR="00AE4C9D" w:rsidRPr="004A09CC" w:rsidRDefault="00AE4C9D" w:rsidP="0045411F">
            <w:pPr>
              <w:jc w:val="center"/>
              <w:rPr>
                <w:rFonts w:ascii="Palatino Linotype" w:hAnsi="Palatino Linotype"/>
                <w:b/>
                <w:sz w:val="24"/>
                <w:szCs w:val="24"/>
              </w:rPr>
            </w:pPr>
            <w:r w:rsidRPr="004A09CC">
              <w:rPr>
                <w:rFonts w:ascii="Palatino Linotype" w:hAnsi="Palatino Linotype"/>
                <w:b/>
                <w:sz w:val="24"/>
                <w:szCs w:val="24"/>
              </w:rPr>
              <w:t>Comisionado</w:t>
            </w:r>
          </w:p>
          <w:p w14:paraId="46B9915E" w14:textId="77777777" w:rsidR="00AE4C9D" w:rsidRPr="004A09CC" w:rsidRDefault="00AE4C9D" w:rsidP="0045411F">
            <w:pPr>
              <w:jc w:val="center"/>
              <w:rPr>
                <w:rFonts w:ascii="Palatino Linotype" w:hAnsi="Palatino Linotype"/>
                <w:b/>
                <w:sz w:val="24"/>
                <w:szCs w:val="24"/>
              </w:rPr>
            </w:pPr>
            <w:r w:rsidRPr="004A09CC">
              <w:rPr>
                <w:rFonts w:ascii="Palatino Linotype" w:hAnsi="Palatino Linotype"/>
                <w:b/>
                <w:sz w:val="24"/>
                <w:szCs w:val="24"/>
              </w:rPr>
              <w:t>(Rúbrica)</w:t>
            </w:r>
          </w:p>
        </w:tc>
      </w:tr>
      <w:tr w:rsidR="004A09CC" w:rsidRPr="00AE078D" w14:paraId="327E5B0A" w14:textId="77777777" w:rsidTr="004A09CC">
        <w:trPr>
          <w:trHeight w:val="2607"/>
        </w:trPr>
        <w:tc>
          <w:tcPr>
            <w:tcW w:w="4532" w:type="dxa"/>
          </w:tcPr>
          <w:p w14:paraId="2A0489C8" w14:textId="77777777" w:rsidR="004A09CC" w:rsidRPr="004A09CC" w:rsidRDefault="004A09CC" w:rsidP="0045411F">
            <w:pPr>
              <w:jc w:val="center"/>
              <w:rPr>
                <w:rFonts w:ascii="Palatino Linotype" w:hAnsi="Palatino Linotype"/>
                <w:b/>
                <w:sz w:val="24"/>
                <w:szCs w:val="24"/>
              </w:rPr>
            </w:pPr>
          </w:p>
          <w:p w14:paraId="0B269061" w14:textId="77777777" w:rsidR="004A09CC" w:rsidRPr="004A09CC" w:rsidRDefault="004A09CC" w:rsidP="0045411F">
            <w:pPr>
              <w:jc w:val="center"/>
              <w:rPr>
                <w:rFonts w:ascii="Palatino Linotype" w:hAnsi="Palatino Linotype"/>
                <w:b/>
                <w:sz w:val="24"/>
                <w:szCs w:val="24"/>
              </w:rPr>
            </w:pPr>
          </w:p>
          <w:p w14:paraId="617DA118" w14:textId="77777777" w:rsidR="004A09CC" w:rsidRPr="004A09CC" w:rsidRDefault="004A09CC" w:rsidP="0045411F">
            <w:pPr>
              <w:jc w:val="center"/>
              <w:rPr>
                <w:rFonts w:ascii="Palatino Linotype" w:hAnsi="Palatino Linotype"/>
                <w:b/>
                <w:sz w:val="24"/>
                <w:szCs w:val="24"/>
              </w:rPr>
            </w:pPr>
          </w:p>
          <w:p w14:paraId="2B99F6FA" w14:textId="77777777" w:rsidR="004A09CC" w:rsidRDefault="004A09CC" w:rsidP="0045411F">
            <w:pPr>
              <w:jc w:val="center"/>
              <w:rPr>
                <w:rFonts w:ascii="Palatino Linotype" w:hAnsi="Palatino Linotype"/>
                <w:b/>
                <w:sz w:val="24"/>
                <w:szCs w:val="24"/>
              </w:rPr>
            </w:pPr>
          </w:p>
          <w:p w14:paraId="4CA4A5D1" w14:textId="77777777" w:rsidR="004A09CC" w:rsidRPr="004A09CC" w:rsidRDefault="004A09CC" w:rsidP="0045411F">
            <w:pPr>
              <w:jc w:val="center"/>
              <w:rPr>
                <w:rFonts w:ascii="Palatino Linotype" w:hAnsi="Palatino Linotype"/>
                <w:b/>
                <w:sz w:val="24"/>
                <w:szCs w:val="24"/>
              </w:rPr>
            </w:pPr>
          </w:p>
          <w:p w14:paraId="637A2A53" w14:textId="77777777" w:rsidR="004A09CC" w:rsidRPr="004A09CC" w:rsidRDefault="004A09CC" w:rsidP="0045411F">
            <w:pPr>
              <w:jc w:val="center"/>
              <w:rPr>
                <w:rFonts w:ascii="Palatino Linotype" w:hAnsi="Palatino Linotype"/>
                <w:b/>
                <w:sz w:val="24"/>
                <w:szCs w:val="24"/>
              </w:rPr>
            </w:pPr>
          </w:p>
          <w:p w14:paraId="60B6A577" w14:textId="77777777" w:rsidR="004A09CC" w:rsidRPr="004A09CC" w:rsidRDefault="004A09CC" w:rsidP="0045411F">
            <w:pPr>
              <w:jc w:val="center"/>
              <w:rPr>
                <w:rFonts w:ascii="Palatino Linotype" w:hAnsi="Palatino Linotype"/>
                <w:b/>
                <w:sz w:val="24"/>
                <w:szCs w:val="24"/>
              </w:rPr>
            </w:pPr>
            <w:r w:rsidRPr="004A09CC">
              <w:rPr>
                <w:rFonts w:ascii="Palatino Linotype" w:hAnsi="Palatino Linotype"/>
                <w:b/>
                <w:sz w:val="24"/>
                <w:szCs w:val="24"/>
              </w:rPr>
              <w:t>Javier Martínez Cruz</w:t>
            </w:r>
          </w:p>
          <w:p w14:paraId="59F6B4F9" w14:textId="77777777" w:rsidR="004A09CC" w:rsidRPr="004A09CC" w:rsidRDefault="004A09CC" w:rsidP="0045411F">
            <w:pPr>
              <w:jc w:val="center"/>
              <w:rPr>
                <w:rFonts w:ascii="Palatino Linotype" w:hAnsi="Palatino Linotype"/>
                <w:b/>
                <w:sz w:val="24"/>
                <w:szCs w:val="24"/>
              </w:rPr>
            </w:pPr>
            <w:r w:rsidRPr="004A09CC">
              <w:rPr>
                <w:rFonts w:ascii="Palatino Linotype" w:hAnsi="Palatino Linotype"/>
                <w:b/>
                <w:sz w:val="24"/>
                <w:szCs w:val="24"/>
              </w:rPr>
              <w:t>Comisionado</w:t>
            </w:r>
          </w:p>
          <w:p w14:paraId="6889A020" w14:textId="77777777" w:rsidR="004A09CC" w:rsidRPr="004A09CC" w:rsidRDefault="004A09CC" w:rsidP="0045411F">
            <w:pPr>
              <w:jc w:val="center"/>
              <w:rPr>
                <w:rFonts w:ascii="Palatino Linotype" w:hAnsi="Palatino Linotype"/>
                <w:b/>
                <w:sz w:val="24"/>
                <w:szCs w:val="24"/>
              </w:rPr>
            </w:pPr>
            <w:r w:rsidRPr="004A09CC">
              <w:rPr>
                <w:rFonts w:ascii="Palatino Linotype" w:hAnsi="Palatino Linotype"/>
                <w:b/>
                <w:sz w:val="24"/>
                <w:szCs w:val="24"/>
              </w:rPr>
              <w:t>(Rúbrica)</w:t>
            </w:r>
          </w:p>
        </w:tc>
        <w:tc>
          <w:tcPr>
            <w:tcW w:w="4530" w:type="dxa"/>
          </w:tcPr>
          <w:p w14:paraId="02D0EC81" w14:textId="77777777" w:rsidR="004A09CC" w:rsidRDefault="004A09CC">
            <w:pPr>
              <w:rPr>
                <w:rFonts w:ascii="Palatino Linotype" w:hAnsi="Palatino Linotype"/>
                <w:b/>
                <w:sz w:val="24"/>
                <w:szCs w:val="24"/>
              </w:rPr>
            </w:pPr>
          </w:p>
          <w:p w14:paraId="240DD487" w14:textId="77777777" w:rsidR="004A09CC" w:rsidRDefault="004A09CC" w:rsidP="004A09CC">
            <w:pPr>
              <w:jc w:val="center"/>
              <w:rPr>
                <w:rFonts w:ascii="Palatino Linotype" w:hAnsi="Palatino Linotype"/>
                <w:b/>
                <w:sz w:val="24"/>
                <w:szCs w:val="24"/>
              </w:rPr>
            </w:pPr>
          </w:p>
          <w:p w14:paraId="419EF358" w14:textId="77777777" w:rsidR="004A09CC" w:rsidRDefault="004A09CC" w:rsidP="004A09CC">
            <w:pPr>
              <w:jc w:val="center"/>
              <w:rPr>
                <w:rFonts w:ascii="Palatino Linotype" w:hAnsi="Palatino Linotype"/>
                <w:b/>
                <w:sz w:val="24"/>
                <w:szCs w:val="24"/>
              </w:rPr>
            </w:pPr>
          </w:p>
          <w:p w14:paraId="09EA5F93" w14:textId="77777777" w:rsidR="004A09CC" w:rsidRDefault="004A09CC" w:rsidP="004A09CC">
            <w:pPr>
              <w:jc w:val="center"/>
              <w:rPr>
                <w:rFonts w:ascii="Palatino Linotype" w:hAnsi="Palatino Linotype"/>
                <w:b/>
                <w:sz w:val="24"/>
                <w:szCs w:val="24"/>
              </w:rPr>
            </w:pPr>
          </w:p>
          <w:p w14:paraId="7F612D64" w14:textId="77777777" w:rsidR="004A09CC" w:rsidRDefault="004A09CC" w:rsidP="004A09CC">
            <w:pPr>
              <w:jc w:val="center"/>
              <w:rPr>
                <w:rFonts w:ascii="Palatino Linotype" w:hAnsi="Palatino Linotype"/>
                <w:b/>
                <w:sz w:val="24"/>
                <w:szCs w:val="24"/>
              </w:rPr>
            </w:pPr>
          </w:p>
          <w:p w14:paraId="4E174EDC" w14:textId="77777777" w:rsidR="004A09CC" w:rsidRDefault="004A09CC" w:rsidP="004A09CC">
            <w:pPr>
              <w:jc w:val="center"/>
              <w:rPr>
                <w:rFonts w:ascii="Palatino Linotype" w:hAnsi="Palatino Linotype"/>
                <w:b/>
                <w:sz w:val="24"/>
                <w:szCs w:val="24"/>
              </w:rPr>
            </w:pPr>
          </w:p>
          <w:p w14:paraId="6F393FBC" w14:textId="77777777" w:rsidR="004A09CC" w:rsidRPr="004A09CC" w:rsidRDefault="004A09CC" w:rsidP="004A09CC">
            <w:pPr>
              <w:jc w:val="center"/>
              <w:rPr>
                <w:rFonts w:ascii="Palatino Linotype" w:hAnsi="Palatino Linotype"/>
                <w:b/>
                <w:sz w:val="24"/>
                <w:szCs w:val="24"/>
              </w:rPr>
            </w:pPr>
            <w:r>
              <w:rPr>
                <w:rFonts w:ascii="Palatino Linotype" w:hAnsi="Palatino Linotype"/>
                <w:b/>
                <w:sz w:val="24"/>
                <w:szCs w:val="24"/>
              </w:rPr>
              <w:t>Luis Gustavo Parra Noriega</w:t>
            </w:r>
          </w:p>
          <w:p w14:paraId="024F0C22" w14:textId="77777777" w:rsidR="004A09CC" w:rsidRPr="004A09CC" w:rsidRDefault="004A09CC" w:rsidP="004A09CC">
            <w:pPr>
              <w:jc w:val="center"/>
              <w:rPr>
                <w:rFonts w:ascii="Palatino Linotype" w:hAnsi="Palatino Linotype"/>
                <w:b/>
                <w:sz w:val="24"/>
                <w:szCs w:val="24"/>
              </w:rPr>
            </w:pPr>
            <w:r w:rsidRPr="004A09CC">
              <w:rPr>
                <w:rFonts w:ascii="Palatino Linotype" w:hAnsi="Palatino Linotype"/>
                <w:b/>
                <w:sz w:val="24"/>
                <w:szCs w:val="24"/>
              </w:rPr>
              <w:t>Comisionado</w:t>
            </w:r>
          </w:p>
          <w:p w14:paraId="2D911925" w14:textId="77777777" w:rsidR="004A09CC" w:rsidRPr="004A09CC" w:rsidRDefault="004A09CC" w:rsidP="004A09CC">
            <w:pPr>
              <w:jc w:val="center"/>
              <w:rPr>
                <w:rFonts w:ascii="Palatino Linotype" w:hAnsi="Palatino Linotype"/>
                <w:b/>
                <w:sz w:val="24"/>
                <w:szCs w:val="24"/>
              </w:rPr>
            </w:pPr>
            <w:r w:rsidRPr="004A09CC">
              <w:rPr>
                <w:rFonts w:ascii="Palatino Linotype" w:hAnsi="Palatino Linotype"/>
                <w:b/>
                <w:sz w:val="24"/>
                <w:szCs w:val="24"/>
              </w:rPr>
              <w:t>(Rúbrica)</w:t>
            </w:r>
          </w:p>
        </w:tc>
      </w:tr>
      <w:tr w:rsidR="008C67A6" w:rsidRPr="00AE078D" w14:paraId="594804C2" w14:textId="77777777" w:rsidTr="004A09CC">
        <w:trPr>
          <w:trHeight w:val="2431"/>
        </w:trPr>
        <w:tc>
          <w:tcPr>
            <w:tcW w:w="9062" w:type="dxa"/>
            <w:gridSpan w:val="2"/>
          </w:tcPr>
          <w:p w14:paraId="34775AC3" w14:textId="77777777" w:rsidR="00AE4C9D" w:rsidRPr="004A09CC" w:rsidRDefault="00AE4C9D" w:rsidP="0045411F">
            <w:pPr>
              <w:jc w:val="center"/>
              <w:rPr>
                <w:rFonts w:ascii="Palatino Linotype" w:hAnsi="Palatino Linotype"/>
                <w:b/>
                <w:sz w:val="24"/>
                <w:szCs w:val="24"/>
              </w:rPr>
            </w:pPr>
          </w:p>
          <w:p w14:paraId="61E1B34B" w14:textId="77777777" w:rsidR="00AE4C9D" w:rsidRPr="004A09CC" w:rsidRDefault="00AE4C9D" w:rsidP="0045411F">
            <w:pPr>
              <w:jc w:val="center"/>
              <w:rPr>
                <w:rFonts w:ascii="Palatino Linotype" w:hAnsi="Palatino Linotype"/>
                <w:b/>
                <w:sz w:val="24"/>
                <w:szCs w:val="24"/>
              </w:rPr>
            </w:pPr>
          </w:p>
          <w:p w14:paraId="2AA836E3" w14:textId="77777777" w:rsidR="00AE4C9D" w:rsidRPr="004A09CC" w:rsidRDefault="00AE4C9D" w:rsidP="0045411F">
            <w:pPr>
              <w:jc w:val="center"/>
              <w:rPr>
                <w:rFonts w:ascii="Palatino Linotype" w:hAnsi="Palatino Linotype"/>
                <w:b/>
                <w:sz w:val="24"/>
                <w:szCs w:val="24"/>
              </w:rPr>
            </w:pPr>
          </w:p>
          <w:p w14:paraId="124E78DC" w14:textId="77777777" w:rsidR="00AE4C9D" w:rsidRPr="004A09CC" w:rsidRDefault="00AE4C9D" w:rsidP="0045411F">
            <w:pPr>
              <w:jc w:val="center"/>
              <w:rPr>
                <w:rFonts w:ascii="Palatino Linotype" w:hAnsi="Palatino Linotype"/>
                <w:b/>
                <w:sz w:val="24"/>
                <w:szCs w:val="24"/>
              </w:rPr>
            </w:pPr>
          </w:p>
          <w:p w14:paraId="677F53F4" w14:textId="77777777" w:rsidR="009E5E17" w:rsidRDefault="009E5E17" w:rsidP="0045411F">
            <w:pPr>
              <w:jc w:val="center"/>
              <w:rPr>
                <w:rFonts w:ascii="Palatino Linotype" w:hAnsi="Palatino Linotype"/>
                <w:b/>
                <w:sz w:val="24"/>
                <w:szCs w:val="24"/>
              </w:rPr>
            </w:pPr>
          </w:p>
          <w:p w14:paraId="1AC4B526" w14:textId="77777777" w:rsidR="004A09CC" w:rsidRPr="004A09CC" w:rsidRDefault="004A09CC" w:rsidP="0045411F">
            <w:pPr>
              <w:jc w:val="center"/>
              <w:rPr>
                <w:rFonts w:ascii="Palatino Linotype" w:hAnsi="Palatino Linotype"/>
                <w:b/>
                <w:sz w:val="24"/>
                <w:szCs w:val="24"/>
              </w:rPr>
            </w:pPr>
          </w:p>
          <w:p w14:paraId="07662FCD" w14:textId="77777777" w:rsidR="00AE4C9D" w:rsidRPr="004A09CC" w:rsidRDefault="00AE4C9D" w:rsidP="0045411F">
            <w:pPr>
              <w:jc w:val="center"/>
              <w:rPr>
                <w:rFonts w:ascii="Palatino Linotype" w:hAnsi="Palatino Linotype"/>
                <w:b/>
                <w:sz w:val="24"/>
                <w:szCs w:val="24"/>
              </w:rPr>
            </w:pPr>
            <w:r w:rsidRPr="004A09CC">
              <w:rPr>
                <w:rFonts w:ascii="Palatino Linotype" w:hAnsi="Palatino Linotype"/>
                <w:b/>
                <w:sz w:val="24"/>
                <w:szCs w:val="24"/>
              </w:rPr>
              <w:t>Alexis Tapia Ramírez</w:t>
            </w:r>
          </w:p>
          <w:p w14:paraId="76447967" w14:textId="77777777" w:rsidR="00AE4C9D" w:rsidRPr="004A09CC" w:rsidRDefault="00AE4C9D" w:rsidP="0045411F">
            <w:pPr>
              <w:jc w:val="center"/>
              <w:rPr>
                <w:rFonts w:ascii="Palatino Linotype" w:hAnsi="Palatino Linotype"/>
                <w:b/>
                <w:sz w:val="24"/>
                <w:szCs w:val="24"/>
              </w:rPr>
            </w:pPr>
            <w:r w:rsidRPr="004A09CC">
              <w:rPr>
                <w:rFonts w:ascii="Palatino Linotype" w:hAnsi="Palatino Linotype"/>
                <w:b/>
                <w:sz w:val="24"/>
                <w:szCs w:val="24"/>
              </w:rPr>
              <w:t>Secretario Técnico del Pleno</w:t>
            </w:r>
          </w:p>
          <w:p w14:paraId="3BF24B85" w14:textId="77777777" w:rsidR="00AE4C9D" w:rsidRPr="004A09CC" w:rsidRDefault="00AE4C9D" w:rsidP="0045411F">
            <w:pPr>
              <w:jc w:val="center"/>
              <w:rPr>
                <w:rFonts w:ascii="Palatino Linotype" w:hAnsi="Palatino Linotype"/>
                <w:b/>
                <w:sz w:val="24"/>
                <w:szCs w:val="24"/>
              </w:rPr>
            </w:pPr>
            <w:r w:rsidRPr="004A09CC">
              <w:rPr>
                <w:rFonts w:ascii="Palatino Linotype" w:hAnsi="Palatino Linotype"/>
                <w:b/>
                <w:sz w:val="24"/>
                <w:szCs w:val="24"/>
              </w:rPr>
              <w:t>(Rúbrica)</w:t>
            </w:r>
          </w:p>
        </w:tc>
      </w:tr>
    </w:tbl>
    <w:p w14:paraId="3AEB5F58" w14:textId="77777777" w:rsidR="004A09CC" w:rsidRDefault="004A09CC" w:rsidP="004A09CC">
      <w:pPr>
        <w:pStyle w:val="Textoindependiente"/>
        <w:jc w:val="both"/>
        <w:rPr>
          <w:rFonts w:ascii="Palatino Linotype" w:hAnsi="Palatino Linotype"/>
          <w:sz w:val="18"/>
          <w:szCs w:val="18"/>
          <w:lang w:val="es-MX"/>
        </w:rPr>
      </w:pPr>
    </w:p>
    <w:p w14:paraId="0DA465B8" w14:textId="77777777" w:rsidR="00DB1199" w:rsidRPr="004A09CC" w:rsidRDefault="00DB1199" w:rsidP="00DB1199">
      <w:pPr>
        <w:pStyle w:val="Textoindependiente"/>
        <w:jc w:val="both"/>
        <w:rPr>
          <w:rFonts w:ascii="Palatino Linotype" w:hAnsi="Palatino Linotype"/>
          <w:sz w:val="18"/>
          <w:szCs w:val="18"/>
          <w:lang w:val="es-MX"/>
        </w:rPr>
      </w:pPr>
      <w:r w:rsidRPr="004A09CC">
        <w:rPr>
          <w:rFonts w:ascii="Palatino Linotype" w:hAnsi="Palatino Linotype"/>
          <w:sz w:val="18"/>
          <w:szCs w:val="18"/>
          <w:lang w:val="es-MX"/>
        </w:rPr>
        <w:t xml:space="preserve">Esta hoja corresponde a la resolución de fecha </w:t>
      </w:r>
      <w:r>
        <w:rPr>
          <w:rFonts w:ascii="Palatino Linotype" w:hAnsi="Palatino Linotype"/>
          <w:sz w:val="18"/>
          <w:szCs w:val="18"/>
          <w:lang w:val="es-MX"/>
        </w:rPr>
        <w:t>dieciséis de enero de dos mil diecinueve</w:t>
      </w:r>
      <w:r w:rsidRPr="004A09CC">
        <w:rPr>
          <w:rFonts w:ascii="Palatino Linotype" w:hAnsi="Palatino Linotype"/>
          <w:sz w:val="18"/>
          <w:szCs w:val="18"/>
          <w:lang w:val="es-MX"/>
        </w:rPr>
        <w:t>, emi</w:t>
      </w:r>
      <w:r>
        <w:rPr>
          <w:rFonts w:ascii="Palatino Linotype" w:hAnsi="Palatino Linotype"/>
          <w:sz w:val="18"/>
          <w:szCs w:val="18"/>
          <w:lang w:val="es-MX"/>
        </w:rPr>
        <w:t>tida en el Recurso de R</w:t>
      </w:r>
      <w:r w:rsidRPr="004A09CC">
        <w:rPr>
          <w:rFonts w:ascii="Palatino Linotype" w:hAnsi="Palatino Linotype"/>
          <w:sz w:val="18"/>
          <w:szCs w:val="18"/>
          <w:lang w:val="es-MX"/>
        </w:rPr>
        <w:t xml:space="preserve">evisión </w:t>
      </w:r>
      <w:r w:rsidRPr="0027737F">
        <w:rPr>
          <w:rFonts w:ascii="Palatino Linotype" w:hAnsi="Palatino Linotype"/>
          <w:b/>
          <w:sz w:val="18"/>
          <w:szCs w:val="18"/>
          <w:lang w:val="es-MX"/>
        </w:rPr>
        <w:t>04315/INFOEM/IP/RR/2018</w:t>
      </w:r>
      <w:r w:rsidRPr="004A09CC">
        <w:rPr>
          <w:rFonts w:ascii="Palatino Linotype" w:hAnsi="Palatino Linotype"/>
          <w:sz w:val="18"/>
          <w:szCs w:val="18"/>
          <w:lang w:val="es-MX"/>
        </w:rPr>
        <w:t>.</w:t>
      </w:r>
    </w:p>
    <w:p w14:paraId="369A98E5" w14:textId="6427466C" w:rsidR="007533A3" w:rsidRPr="004A09CC" w:rsidRDefault="00DB1199" w:rsidP="004A09CC">
      <w:pPr>
        <w:pStyle w:val="Textoindependiente"/>
        <w:ind w:left="0"/>
        <w:jc w:val="both"/>
        <w:rPr>
          <w:rFonts w:ascii="Palatino Linotype" w:hAnsi="Palatino Linotype"/>
          <w:sz w:val="16"/>
          <w:szCs w:val="18"/>
          <w:lang w:val="es-MX"/>
        </w:rPr>
      </w:pPr>
      <w:r>
        <w:rPr>
          <w:rFonts w:ascii="Palatino Linotype" w:hAnsi="Palatino Linotype"/>
          <w:sz w:val="16"/>
          <w:szCs w:val="18"/>
          <w:lang w:val="es-MX"/>
        </w:rPr>
        <w:t>ZMS/OSAM/EJDG</w:t>
      </w:r>
    </w:p>
    <w:sectPr w:rsidR="007533A3" w:rsidRPr="004A09CC" w:rsidSect="00671BE8">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12722" w14:textId="77777777" w:rsidR="00731FF0" w:rsidRDefault="00731FF0" w:rsidP="001032D4">
      <w:pPr>
        <w:spacing w:after="0" w:line="240" w:lineRule="auto"/>
      </w:pPr>
      <w:r>
        <w:separator/>
      </w:r>
    </w:p>
  </w:endnote>
  <w:endnote w:type="continuationSeparator" w:id="0">
    <w:p w14:paraId="01177C90" w14:textId="77777777" w:rsidR="00731FF0" w:rsidRDefault="00731FF0"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0B58A" w14:textId="77777777" w:rsidR="000E5C79" w:rsidRPr="000B69FA" w:rsidRDefault="000E5C79"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596B">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9596B">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164B2" w14:textId="77777777" w:rsidR="000E5C79" w:rsidRPr="000B69FA" w:rsidRDefault="000E5C79"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596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9596B">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C4E61" w14:textId="77777777" w:rsidR="00731FF0" w:rsidRDefault="00731FF0" w:rsidP="001032D4">
      <w:pPr>
        <w:spacing w:after="0" w:line="240" w:lineRule="auto"/>
      </w:pPr>
      <w:r>
        <w:separator/>
      </w:r>
    </w:p>
  </w:footnote>
  <w:footnote w:type="continuationSeparator" w:id="0">
    <w:p w14:paraId="43AF4DC2" w14:textId="77777777" w:rsidR="00731FF0" w:rsidRDefault="00731FF0" w:rsidP="001032D4">
      <w:pPr>
        <w:spacing w:after="0" w:line="240" w:lineRule="auto"/>
      </w:pPr>
      <w:r>
        <w:continuationSeparator/>
      </w:r>
    </w:p>
  </w:footnote>
  <w:footnote w:id="1">
    <w:p w14:paraId="5D86A982" w14:textId="77777777" w:rsidR="000E5C79" w:rsidRPr="00946E1F" w:rsidRDefault="000E5C79"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1221C742" w14:textId="77777777" w:rsidR="000E5C79" w:rsidRPr="00946E1F" w:rsidRDefault="000E5C79"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8" w:type="dxa"/>
      <w:tblInd w:w="-851" w:type="dxa"/>
      <w:tblLayout w:type="fixed"/>
      <w:tblCellMar>
        <w:left w:w="70" w:type="dxa"/>
        <w:right w:w="70" w:type="dxa"/>
      </w:tblCellMar>
      <w:tblLook w:val="04A0" w:firstRow="1" w:lastRow="0" w:firstColumn="1" w:lastColumn="0" w:noHBand="0" w:noVBand="1"/>
    </w:tblPr>
    <w:tblGrid>
      <w:gridCol w:w="5813"/>
      <w:gridCol w:w="4105"/>
    </w:tblGrid>
    <w:tr w:rsidR="000E5C79" w:rsidRPr="00077687" w14:paraId="344091C4" w14:textId="77777777" w:rsidTr="00593170">
      <w:trPr>
        <w:trHeight w:val="227"/>
      </w:trPr>
      <w:tc>
        <w:tcPr>
          <w:tcW w:w="5813" w:type="dxa"/>
          <w:hideMark/>
        </w:tcPr>
        <w:p w14:paraId="6F0E74C6" w14:textId="77777777" w:rsidR="000E5C79" w:rsidRPr="00593170" w:rsidRDefault="000E5C79" w:rsidP="00593170">
          <w:pPr>
            <w:pStyle w:val="Sinespaciado"/>
            <w:spacing w:line="276" w:lineRule="auto"/>
            <w:jc w:val="right"/>
            <w:rPr>
              <w:rFonts w:ascii="Palatino Linotype" w:hAnsi="Palatino Linotype"/>
              <w:b/>
              <w:sz w:val="22"/>
              <w:szCs w:val="22"/>
            </w:rPr>
          </w:pPr>
          <w:r w:rsidRPr="00593170">
            <w:rPr>
              <w:rFonts w:ascii="Palatino Linotype" w:hAnsi="Palatino Linotype"/>
              <w:b/>
              <w:sz w:val="22"/>
              <w:szCs w:val="22"/>
            </w:rPr>
            <w:t>Recurso de Revisión N°:</w:t>
          </w:r>
        </w:p>
      </w:tc>
      <w:tc>
        <w:tcPr>
          <w:tcW w:w="4105" w:type="dxa"/>
          <w:hideMark/>
        </w:tcPr>
        <w:p w14:paraId="18A2AFD7" w14:textId="77777777" w:rsidR="000E5C79" w:rsidRPr="00077687" w:rsidRDefault="000E5C79" w:rsidP="00F7161B">
          <w:pPr>
            <w:pStyle w:val="Sinespaciado"/>
            <w:spacing w:line="276" w:lineRule="auto"/>
            <w:jc w:val="right"/>
            <w:rPr>
              <w:rFonts w:ascii="Palatino Linotype" w:hAnsi="Palatino Linotype"/>
              <w:sz w:val="22"/>
              <w:szCs w:val="22"/>
            </w:rPr>
          </w:pPr>
          <w:r w:rsidRPr="00CF01F1">
            <w:rPr>
              <w:rFonts w:ascii="Palatino Linotype" w:hAnsi="Palatino Linotype"/>
              <w:sz w:val="22"/>
              <w:szCs w:val="22"/>
            </w:rPr>
            <w:t>04315/INFOEM/IP/RR/2018</w:t>
          </w:r>
        </w:p>
      </w:tc>
    </w:tr>
    <w:tr w:rsidR="000E5C79" w:rsidRPr="00077687" w14:paraId="5B73506B" w14:textId="77777777" w:rsidTr="00593170">
      <w:trPr>
        <w:trHeight w:val="242"/>
      </w:trPr>
      <w:tc>
        <w:tcPr>
          <w:tcW w:w="5813" w:type="dxa"/>
          <w:hideMark/>
        </w:tcPr>
        <w:p w14:paraId="2C24CAB2" w14:textId="77777777" w:rsidR="000E5C79" w:rsidRPr="00593170" w:rsidRDefault="000E5C79" w:rsidP="00593170">
          <w:pPr>
            <w:pStyle w:val="Sinespaciado"/>
            <w:spacing w:line="276" w:lineRule="auto"/>
            <w:jc w:val="right"/>
            <w:rPr>
              <w:rFonts w:ascii="Palatino Linotype" w:hAnsi="Palatino Linotype"/>
              <w:b/>
              <w:sz w:val="22"/>
              <w:szCs w:val="22"/>
            </w:rPr>
          </w:pPr>
          <w:r w:rsidRPr="00593170">
            <w:rPr>
              <w:rFonts w:ascii="Palatino Linotype" w:hAnsi="Palatino Linotype"/>
              <w:b/>
              <w:sz w:val="22"/>
              <w:szCs w:val="22"/>
            </w:rPr>
            <w:t>Sujeto Obligado:</w:t>
          </w:r>
        </w:p>
      </w:tc>
      <w:tc>
        <w:tcPr>
          <w:tcW w:w="4105" w:type="dxa"/>
          <w:hideMark/>
        </w:tcPr>
        <w:p w14:paraId="1A80D4E0" w14:textId="77777777" w:rsidR="000E5C79" w:rsidRPr="00077687" w:rsidRDefault="000E5C79" w:rsidP="00F7161B">
          <w:pPr>
            <w:pStyle w:val="Sinespaciado"/>
            <w:spacing w:line="276" w:lineRule="auto"/>
            <w:jc w:val="right"/>
            <w:rPr>
              <w:rFonts w:ascii="Palatino Linotype" w:hAnsi="Palatino Linotype"/>
              <w:sz w:val="22"/>
              <w:szCs w:val="22"/>
            </w:rPr>
          </w:pPr>
          <w:r w:rsidRPr="00CF01F1">
            <w:rPr>
              <w:rFonts w:ascii="Palatino Linotype" w:hAnsi="Palatino Linotype"/>
              <w:sz w:val="22"/>
              <w:szCs w:val="22"/>
            </w:rPr>
            <w:t>Ayuntamiento de Ozumba</w:t>
          </w:r>
        </w:p>
      </w:tc>
    </w:tr>
    <w:tr w:rsidR="000E5C79" w:rsidRPr="00077687" w14:paraId="41219C7D" w14:textId="77777777" w:rsidTr="00593170">
      <w:trPr>
        <w:trHeight w:val="342"/>
      </w:trPr>
      <w:tc>
        <w:tcPr>
          <w:tcW w:w="5813" w:type="dxa"/>
          <w:hideMark/>
        </w:tcPr>
        <w:p w14:paraId="71E0F7CD" w14:textId="77777777" w:rsidR="000E5C79" w:rsidRPr="00593170" w:rsidRDefault="000E5C79" w:rsidP="00593170">
          <w:pPr>
            <w:pStyle w:val="Sinespaciado"/>
            <w:spacing w:line="276" w:lineRule="auto"/>
            <w:jc w:val="right"/>
            <w:rPr>
              <w:rFonts w:ascii="Palatino Linotype" w:hAnsi="Palatino Linotype"/>
              <w:b/>
              <w:sz w:val="22"/>
              <w:szCs w:val="22"/>
            </w:rPr>
          </w:pPr>
          <w:r w:rsidRPr="00593170">
            <w:rPr>
              <w:rFonts w:ascii="Palatino Linotype" w:hAnsi="Palatino Linotype"/>
              <w:b/>
              <w:sz w:val="22"/>
              <w:szCs w:val="22"/>
            </w:rPr>
            <w:t>Comisionada Ponente:</w:t>
          </w:r>
        </w:p>
      </w:tc>
      <w:tc>
        <w:tcPr>
          <w:tcW w:w="4105" w:type="dxa"/>
          <w:hideMark/>
        </w:tcPr>
        <w:p w14:paraId="5E8F78FE" w14:textId="77777777" w:rsidR="000E5C79" w:rsidRPr="00077687" w:rsidRDefault="000E5C79" w:rsidP="00593170">
          <w:pPr>
            <w:pStyle w:val="Sinespaciado"/>
            <w:spacing w:line="276" w:lineRule="auto"/>
            <w:jc w:val="right"/>
            <w:rPr>
              <w:rFonts w:ascii="Palatino Linotype" w:hAnsi="Palatino Linotype"/>
              <w:sz w:val="22"/>
              <w:szCs w:val="22"/>
            </w:rPr>
          </w:pPr>
          <w:r w:rsidRPr="00077687">
            <w:rPr>
              <w:rFonts w:ascii="Palatino Linotype" w:hAnsi="Palatino Linotype"/>
              <w:sz w:val="22"/>
              <w:szCs w:val="22"/>
            </w:rPr>
            <w:t>Zulema Martínez Sánchez</w:t>
          </w:r>
        </w:p>
      </w:tc>
    </w:tr>
  </w:tbl>
  <w:p w14:paraId="417D36AF" w14:textId="77777777" w:rsidR="000E5C79" w:rsidRDefault="000E5C79" w:rsidP="00B11C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813"/>
      <w:gridCol w:w="4110"/>
    </w:tblGrid>
    <w:tr w:rsidR="000E5C79" w:rsidRPr="00633CD9" w14:paraId="602DDB7A" w14:textId="77777777" w:rsidTr="00593170">
      <w:trPr>
        <w:trHeight w:val="227"/>
      </w:trPr>
      <w:tc>
        <w:tcPr>
          <w:tcW w:w="5813" w:type="dxa"/>
          <w:hideMark/>
        </w:tcPr>
        <w:p w14:paraId="1E40B4FF" w14:textId="77777777" w:rsidR="000E5C79" w:rsidRPr="00077687" w:rsidRDefault="000E5C79"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Recurso de Revisión N°:</w:t>
          </w:r>
        </w:p>
      </w:tc>
      <w:tc>
        <w:tcPr>
          <w:tcW w:w="4110" w:type="dxa"/>
          <w:hideMark/>
        </w:tcPr>
        <w:p w14:paraId="336C6365" w14:textId="77777777" w:rsidR="000E5C79" w:rsidRPr="00077687" w:rsidRDefault="000E5C79" w:rsidP="00F7161B">
          <w:pPr>
            <w:pStyle w:val="Sinespaciado"/>
            <w:spacing w:line="276" w:lineRule="auto"/>
            <w:jc w:val="right"/>
            <w:rPr>
              <w:rFonts w:ascii="Palatino Linotype" w:hAnsi="Palatino Linotype"/>
              <w:sz w:val="22"/>
              <w:szCs w:val="22"/>
            </w:rPr>
          </w:pPr>
          <w:r w:rsidRPr="00CF01F1">
            <w:rPr>
              <w:rFonts w:ascii="Palatino Linotype" w:hAnsi="Palatino Linotype"/>
              <w:sz w:val="22"/>
              <w:szCs w:val="22"/>
            </w:rPr>
            <w:t>04315/INFOEM/IP/RR/2018</w:t>
          </w:r>
        </w:p>
      </w:tc>
    </w:tr>
    <w:tr w:rsidR="000E5C79" w:rsidRPr="00633CD9" w14:paraId="13BCAC2C" w14:textId="77777777" w:rsidTr="00593170">
      <w:trPr>
        <w:trHeight w:val="196"/>
      </w:trPr>
      <w:tc>
        <w:tcPr>
          <w:tcW w:w="5813" w:type="dxa"/>
          <w:hideMark/>
        </w:tcPr>
        <w:p w14:paraId="5A49C397" w14:textId="77777777" w:rsidR="000E5C79" w:rsidRPr="00077687" w:rsidRDefault="000E5C79"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Recurrente:</w:t>
          </w:r>
        </w:p>
      </w:tc>
      <w:tc>
        <w:tcPr>
          <w:tcW w:w="4110" w:type="dxa"/>
          <w:hideMark/>
        </w:tcPr>
        <w:p w14:paraId="5AE163C0" w14:textId="0FC57D58" w:rsidR="000E5C79" w:rsidRPr="00077687" w:rsidRDefault="00AD17BB" w:rsidP="00077687">
          <w:pPr>
            <w:pStyle w:val="Sinespaciado"/>
            <w:spacing w:line="276" w:lineRule="auto"/>
            <w:jc w:val="right"/>
            <w:rPr>
              <w:rFonts w:ascii="Palatino Linotype" w:hAnsi="Palatino Linotype"/>
              <w:sz w:val="22"/>
              <w:szCs w:val="22"/>
            </w:rPr>
          </w:pPr>
          <w:r>
            <w:rPr>
              <w:rFonts w:ascii="Palatino Linotype" w:hAnsi="Palatino Linotype"/>
              <w:sz w:val="22"/>
              <w:szCs w:val="22"/>
            </w:rPr>
            <w:t>XXXXXXXXXXXXXXXXXX</w:t>
          </w:r>
        </w:p>
      </w:tc>
    </w:tr>
    <w:tr w:rsidR="000E5C79" w:rsidRPr="00633CD9" w14:paraId="76D15EF1" w14:textId="77777777" w:rsidTr="00593170">
      <w:trPr>
        <w:trHeight w:val="242"/>
      </w:trPr>
      <w:tc>
        <w:tcPr>
          <w:tcW w:w="5813" w:type="dxa"/>
          <w:hideMark/>
        </w:tcPr>
        <w:p w14:paraId="4825CB48" w14:textId="77777777" w:rsidR="000E5C79" w:rsidRPr="00077687" w:rsidRDefault="000E5C79"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Sujeto Obligado:</w:t>
          </w:r>
        </w:p>
      </w:tc>
      <w:tc>
        <w:tcPr>
          <w:tcW w:w="4110" w:type="dxa"/>
          <w:hideMark/>
        </w:tcPr>
        <w:p w14:paraId="6CF464F1" w14:textId="77777777" w:rsidR="000E5C79" w:rsidRPr="00077687" w:rsidRDefault="000E5C79" w:rsidP="00F7161B">
          <w:pPr>
            <w:pStyle w:val="Sinespaciado"/>
            <w:spacing w:line="276" w:lineRule="auto"/>
            <w:jc w:val="right"/>
            <w:rPr>
              <w:rFonts w:ascii="Palatino Linotype" w:hAnsi="Palatino Linotype"/>
              <w:sz w:val="22"/>
              <w:szCs w:val="22"/>
            </w:rPr>
          </w:pPr>
          <w:r w:rsidRPr="00CF01F1">
            <w:rPr>
              <w:rFonts w:ascii="Palatino Linotype" w:hAnsi="Palatino Linotype"/>
              <w:sz w:val="22"/>
              <w:szCs w:val="22"/>
            </w:rPr>
            <w:t>Ayuntamiento de Ozumba</w:t>
          </w:r>
        </w:p>
      </w:tc>
    </w:tr>
    <w:tr w:rsidR="000E5C79" w14:paraId="5B667958" w14:textId="77777777" w:rsidTr="00593170">
      <w:trPr>
        <w:trHeight w:val="342"/>
      </w:trPr>
      <w:tc>
        <w:tcPr>
          <w:tcW w:w="5813" w:type="dxa"/>
          <w:hideMark/>
        </w:tcPr>
        <w:p w14:paraId="59344B3F" w14:textId="77777777" w:rsidR="000E5C79" w:rsidRPr="00077687" w:rsidRDefault="000E5C79"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Comisionada Ponente:</w:t>
          </w:r>
        </w:p>
      </w:tc>
      <w:tc>
        <w:tcPr>
          <w:tcW w:w="4110" w:type="dxa"/>
          <w:hideMark/>
        </w:tcPr>
        <w:p w14:paraId="463787ED" w14:textId="77777777" w:rsidR="000E5C79" w:rsidRPr="00077687" w:rsidRDefault="000E5C79" w:rsidP="00077687">
          <w:pPr>
            <w:pStyle w:val="Sinespaciado"/>
            <w:spacing w:line="276" w:lineRule="auto"/>
            <w:jc w:val="right"/>
            <w:rPr>
              <w:rFonts w:ascii="Palatino Linotype" w:hAnsi="Palatino Linotype"/>
              <w:sz w:val="22"/>
              <w:szCs w:val="22"/>
            </w:rPr>
          </w:pPr>
          <w:r w:rsidRPr="00077687">
            <w:rPr>
              <w:rFonts w:ascii="Palatino Linotype" w:hAnsi="Palatino Linotype"/>
              <w:sz w:val="22"/>
              <w:szCs w:val="22"/>
            </w:rPr>
            <w:t>Zulema Martínez Sánchez</w:t>
          </w:r>
        </w:p>
      </w:tc>
    </w:tr>
  </w:tbl>
  <w:p w14:paraId="054A148A" w14:textId="77777777" w:rsidR="000E5C79" w:rsidRDefault="000E5C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805AF"/>
    <w:multiLevelType w:val="hybridMultilevel"/>
    <w:tmpl w:val="61BE48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CB442E"/>
    <w:multiLevelType w:val="hybridMultilevel"/>
    <w:tmpl w:val="AB823A82"/>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D437BB"/>
    <w:multiLevelType w:val="hybridMultilevel"/>
    <w:tmpl w:val="5C4C2558"/>
    <w:lvl w:ilvl="0" w:tplc="080A0001">
      <w:start w:val="2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097710"/>
    <w:multiLevelType w:val="hybridMultilevel"/>
    <w:tmpl w:val="1302882E"/>
    <w:lvl w:ilvl="0" w:tplc="080A0001">
      <w:start w:val="1"/>
      <w:numFmt w:val="bullet"/>
      <w:lvlText w:val=""/>
      <w:lvlJc w:val="left"/>
      <w:pPr>
        <w:ind w:left="721" w:hanging="360"/>
      </w:pPr>
      <w:rPr>
        <w:rFonts w:ascii="Symbol" w:hAnsi="Symbol" w:hint="default"/>
      </w:rPr>
    </w:lvl>
    <w:lvl w:ilvl="1" w:tplc="080A0003" w:tentative="1">
      <w:start w:val="1"/>
      <w:numFmt w:val="bullet"/>
      <w:lvlText w:val="o"/>
      <w:lvlJc w:val="left"/>
      <w:pPr>
        <w:ind w:left="1441" w:hanging="360"/>
      </w:pPr>
      <w:rPr>
        <w:rFonts w:ascii="Courier New" w:hAnsi="Courier New" w:cs="Courier New" w:hint="default"/>
      </w:rPr>
    </w:lvl>
    <w:lvl w:ilvl="2" w:tplc="080A0005" w:tentative="1">
      <w:start w:val="1"/>
      <w:numFmt w:val="bullet"/>
      <w:lvlText w:val=""/>
      <w:lvlJc w:val="left"/>
      <w:pPr>
        <w:ind w:left="2161" w:hanging="360"/>
      </w:pPr>
      <w:rPr>
        <w:rFonts w:ascii="Wingdings" w:hAnsi="Wingdings" w:hint="default"/>
      </w:rPr>
    </w:lvl>
    <w:lvl w:ilvl="3" w:tplc="080A0001" w:tentative="1">
      <w:start w:val="1"/>
      <w:numFmt w:val="bullet"/>
      <w:lvlText w:val=""/>
      <w:lvlJc w:val="left"/>
      <w:pPr>
        <w:ind w:left="2881" w:hanging="360"/>
      </w:pPr>
      <w:rPr>
        <w:rFonts w:ascii="Symbol" w:hAnsi="Symbol" w:hint="default"/>
      </w:rPr>
    </w:lvl>
    <w:lvl w:ilvl="4" w:tplc="080A0003" w:tentative="1">
      <w:start w:val="1"/>
      <w:numFmt w:val="bullet"/>
      <w:lvlText w:val="o"/>
      <w:lvlJc w:val="left"/>
      <w:pPr>
        <w:ind w:left="3601" w:hanging="360"/>
      </w:pPr>
      <w:rPr>
        <w:rFonts w:ascii="Courier New" w:hAnsi="Courier New" w:cs="Courier New" w:hint="default"/>
      </w:rPr>
    </w:lvl>
    <w:lvl w:ilvl="5" w:tplc="080A0005" w:tentative="1">
      <w:start w:val="1"/>
      <w:numFmt w:val="bullet"/>
      <w:lvlText w:val=""/>
      <w:lvlJc w:val="left"/>
      <w:pPr>
        <w:ind w:left="4321" w:hanging="360"/>
      </w:pPr>
      <w:rPr>
        <w:rFonts w:ascii="Wingdings" w:hAnsi="Wingdings" w:hint="default"/>
      </w:rPr>
    </w:lvl>
    <w:lvl w:ilvl="6" w:tplc="080A0001" w:tentative="1">
      <w:start w:val="1"/>
      <w:numFmt w:val="bullet"/>
      <w:lvlText w:val=""/>
      <w:lvlJc w:val="left"/>
      <w:pPr>
        <w:ind w:left="5041" w:hanging="360"/>
      </w:pPr>
      <w:rPr>
        <w:rFonts w:ascii="Symbol" w:hAnsi="Symbol" w:hint="default"/>
      </w:rPr>
    </w:lvl>
    <w:lvl w:ilvl="7" w:tplc="080A0003" w:tentative="1">
      <w:start w:val="1"/>
      <w:numFmt w:val="bullet"/>
      <w:lvlText w:val="o"/>
      <w:lvlJc w:val="left"/>
      <w:pPr>
        <w:ind w:left="5761" w:hanging="360"/>
      </w:pPr>
      <w:rPr>
        <w:rFonts w:ascii="Courier New" w:hAnsi="Courier New" w:cs="Courier New" w:hint="default"/>
      </w:rPr>
    </w:lvl>
    <w:lvl w:ilvl="8" w:tplc="080A0005" w:tentative="1">
      <w:start w:val="1"/>
      <w:numFmt w:val="bullet"/>
      <w:lvlText w:val=""/>
      <w:lvlJc w:val="left"/>
      <w:pPr>
        <w:ind w:left="6481" w:hanging="360"/>
      </w:pPr>
      <w:rPr>
        <w:rFonts w:ascii="Wingdings" w:hAnsi="Wingdings" w:hint="default"/>
      </w:rPr>
    </w:lvl>
  </w:abstractNum>
  <w:abstractNum w:abstractNumId="4"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B232B90"/>
    <w:multiLevelType w:val="hybridMultilevel"/>
    <w:tmpl w:val="3A98634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6D4FEC"/>
    <w:multiLevelType w:val="hybridMultilevel"/>
    <w:tmpl w:val="751654EC"/>
    <w:lvl w:ilvl="0" w:tplc="EB887882">
      <w:start w:val="1"/>
      <w:numFmt w:val="lowerLetter"/>
      <w:lvlText w:val="%1)"/>
      <w:lvlJc w:val="left"/>
      <w:pPr>
        <w:ind w:left="380" w:hanging="360"/>
      </w:pPr>
      <w:rPr>
        <w:rFonts w:hint="default"/>
        <w:b/>
        <w:i w:val="0"/>
        <w:sz w:val="24"/>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3BAE4A21"/>
    <w:multiLevelType w:val="hybridMultilevel"/>
    <w:tmpl w:val="497C964C"/>
    <w:lvl w:ilvl="0" w:tplc="AD286794">
      <w:start w:val="9"/>
      <w:numFmt w:val="bullet"/>
      <w:lvlText w:val="-"/>
      <w:lvlJc w:val="left"/>
      <w:pPr>
        <w:ind w:left="1081" w:hanging="360"/>
      </w:pPr>
      <w:rPr>
        <w:rFonts w:ascii="Palatino Linotype" w:eastAsiaTheme="minorEastAsia" w:hAnsi="Palatino Linotype" w:cs="Arial" w:hint="default"/>
      </w:rPr>
    </w:lvl>
    <w:lvl w:ilvl="1" w:tplc="080A0003" w:tentative="1">
      <w:start w:val="1"/>
      <w:numFmt w:val="bullet"/>
      <w:lvlText w:val="o"/>
      <w:lvlJc w:val="left"/>
      <w:pPr>
        <w:ind w:left="1801" w:hanging="360"/>
      </w:pPr>
      <w:rPr>
        <w:rFonts w:ascii="Courier New" w:hAnsi="Courier New" w:cs="Courier New" w:hint="default"/>
      </w:rPr>
    </w:lvl>
    <w:lvl w:ilvl="2" w:tplc="080A0005" w:tentative="1">
      <w:start w:val="1"/>
      <w:numFmt w:val="bullet"/>
      <w:lvlText w:val=""/>
      <w:lvlJc w:val="left"/>
      <w:pPr>
        <w:ind w:left="2521" w:hanging="360"/>
      </w:pPr>
      <w:rPr>
        <w:rFonts w:ascii="Wingdings" w:hAnsi="Wingdings" w:hint="default"/>
      </w:rPr>
    </w:lvl>
    <w:lvl w:ilvl="3" w:tplc="080A0001" w:tentative="1">
      <w:start w:val="1"/>
      <w:numFmt w:val="bullet"/>
      <w:lvlText w:val=""/>
      <w:lvlJc w:val="left"/>
      <w:pPr>
        <w:ind w:left="3241" w:hanging="360"/>
      </w:pPr>
      <w:rPr>
        <w:rFonts w:ascii="Symbol" w:hAnsi="Symbol" w:hint="default"/>
      </w:rPr>
    </w:lvl>
    <w:lvl w:ilvl="4" w:tplc="080A0003" w:tentative="1">
      <w:start w:val="1"/>
      <w:numFmt w:val="bullet"/>
      <w:lvlText w:val="o"/>
      <w:lvlJc w:val="left"/>
      <w:pPr>
        <w:ind w:left="3961" w:hanging="360"/>
      </w:pPr>
      <w:rPr>
        <w:rFonts w:ascii="Courier New" w:hAnsi="Courier New" w:cs="Courier New" w:hint="default"/>
      </w:rPr>
    </w:lvl>
    <w:lvl w:ilvl="5" w:tplc="080A0005" w:tentative="1">
      <w:start w:val="1"/>
      <w:numFmt w:val="bullet"/>
      <w:lvlText w:val=""/>
      <w:lvlJc w:val="left"/>
      <w:pPr>
        <w:ind w:left="4681" w:hanging="360"/>
      </w:pPr>
      <w:rPr>
        <w:rFonts w:ascii="Wingdings" w:hAnsi="Wingdings" w:hint="default"/>
      </w:rPr>
    </w:lvl>
    <w:lvl w:ilvl="6" w:tplc="080A0001" w:tentative="1">
      <w:start w:val="1"/>
      <w:numFmt w:val="bullet"/>
      <w:lvlText w:val=""/>
      <w:lvlJc w:val="left"/>
      <w:pPr>
        <w:ind w:left="5401" w:hanging="360"/>
      </w:pPr>
      <w:rPr>
        <w:rFonts w:ascii="Symbol" w:hAnsi="Symbol" w:hint="default"/>
      </w:rPr>
    </w:lvl>
    <w:lvl w:ilvl="7" w:tplc="080A0003" w:tentative="1">
      <w:start w:val="1"/>
      <w:numFmt w:val="bullet"/>
      <w:lvlText w:val="o"/>
      <w:lvlJc w:val="left"/>
      <w:pPr>
        <w:ind w:left="6121" w:hanging="360"/>
      </w:pPr>
      <w:rPr>
        <w:rFonts w:ascii="Courier New" w:hAnsi="Courier New" w:cs="Courier New" w:hint="default"/>
      </w:rPr>
    </w:lvl>
    <w:lvl w:ilvl="8" w:tplc="080A0005" w:tentative="1">
      <w:start w:val="1"/>
      <w:numFmt w:val="bullet"/>
      <w:lvlText w:val=""/>
      <w:lvlJc w:val="left"/>
      <w:pPr>
        <w:ind w:left="6841" w:hanging="360"/>
      </w:pPr>
      <w:rPr>
        <w:rFonts w:ascii="Wingdings" w:hAnsi="Wingdings" w:hint="default"/>
      </w:rPr>
    </w:lvl>
  </w:abstractNum>
  <w:abstractNum w:abstractNumId="9" w15:restartNumberingAfterBreak="0">
    <w:nsid w:val="49022728"/>
    <w:multiLevelType w:val="hybridMultilevel"/>
    <w:tmpl w:val="D80E376E"/>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6DE7AF7"/>
    <w:multiLevelType w:val="hybridMultilevel"/>
    <w:tmpl w:val="6846A76C"/>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C3D1497"/>
    <w:multiLevelType w:val="hybridMultilevel"/>
    <w:tmpl w:val="24E86162"/>
    <w:lvl w:ilvl="0" w:tplc="AD286794">
      <w:start w:val="9"/>
      <w:numFmt w:val="bullet"/>
      <w:lvlText w:val="-"/>
      <w:lvlJc w:val="left"/>
      <w:pPr>
        <w:ind w:left="720" w:hanging="360"/>
      </w:pPr>
      <w:rPr>
        <w:rFonts w:ascii="Palatino Linotype" w:eastAsiaTheme="minorEastAsia"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
  </w:num>
  <w:num w:numId="5">
    <w:abstractNumId w:val="4"/>
  </w:num>
  <w:num w:numId="6">
    <w:abstractNumId w:val="10"/>
  </w:num>
  <w:num w:numId="7">
    <w:abstractNumId w:val="6"/>
  </w:num>
  <w:num w:numId="8">
    <w:abstractNumId w:val="2"/>
  </w:num>
  <w:num w:numId="9">
    <w:abstractNumId w:val="0"/>
  </w:num>
  <w:num w:numId="10">
    <w:abstractNumId w:val="3"/>
  </w:num>
  <w:num w:numId="11">
    <w:abstractNumId w:val="8"/>
  </w:num>
  <w:num w:numId="1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1657"/>
    <w:rsid w:val="00003CB4"/>
    <w:rsid w:val="00003D0E"/>
    <w:rsid w:val="00003F7B"/>
    <w:rsid w:val="000041EE"/>
    <w:rsid w:val="00005528"/>
    <w:rsid w:val="000057AD"/>
    <w:rsid w:val="00005EC4"/>
    <w:rsid w:val="00007425"/>
    <w:rsid w:val="00007D87"/>
    <w:rsid w:val="00010801"/>
    <w:rsid w:val="00010A91"/>
    <w:rsid w:val="000136FD"/>
    <w:rsid w:val="00014ABD"/>
    <w:rsid w:val="00015427"/>
    <w:rsid w:val="000158E2"/>
    <w:rsid w:val="0002324B"/>
    <w:rsid w:val="000242A9"/>
    <w:rsid w:val="00024E19"/>
    <w:rsid w:val="00027397"/>
    <w:rsid w:val="00030AB1"/>
    <w:rsid w:val="00031554"/>
    <w:rsid w:val="00032EFF"/>
    <w:rsid w:val="0003605D"/>
    <w:rsid w:val="00040B44"/>
    <w:rsid w:val="00044046"/>
    <w:rsid w:val="000452DE"/>
    <w:rsid w:val="00046A79"/>
    <w:rsid w:val="00051CF3"/>
    <w:rsid w:val="00053FA6"/>
    <w:rsid w:val="0005537B"/>
    <w:rsid w:val="00056801"/>
    <w:rsid w:val="00057C69"/>
    <w:rsid w:val="00064743"/>
    <w:rsid w:val="00071190"/>
    <w:rsid w:val="000714F2"/>
    <w:rsid w:val="00072022"/>
    <w:rsid w:val="000721D2"/>
    <w:rsid w:val="0007307B"/>
    <w:rsid w:val="000731C6"/>
    <w:rsid w:val="000767C1"/>
    <w:rsid w:val="00077687"/>
    <w:rsid w:val="0008339D"/>
    <w:rsid w:val="000850CE"/>
    <w:rsid w:val="00086245"/>
    <w:rsid w:val="000863EE"/>
    <w:rsid w:val="000865CC"/>
    <w:rsid w:val="00086E5A"/>
    <w:rsid w:val="000908E8"/>
    <w:rsid w:val="00090BDF"/>
    <w:rsid w:val="00090D85"/>
    <w:rsid w:val="000912C3"/>
    <w:rsid w:val="00091ABF"/>
    <w:rsid w:val="0009312F"/>
    <w:rsid w:val="00093507"/>
    <w:rsid w:val="00093F4C"/>
    <w:rsid w:val="000954EC"/>
    <w:rsid w:val="000967F9"/>
    <w:rsid w:val="000A1237"/>
    <w:rsid w:val="000A207D"/>
    <w:rsid w:val="000A3145"/>
    <w:rsid w:val="000B1AC0"/>
    <w:rsid w:val="000B3104"/>
    <w:rsid w:val="000B3F75"/>
    <w:rsid w:val="000B4CBF"/>
    <w:rsid w:val="000B518A"/>
    <w:rsid w:val="000B5E93"/>
    <w:rsid w:val="000B727B"/>
    <w:rsid w:val="000C0AE7"/>
    <w:rsid w:val="000C225A"/>
    <w:rsid w:val="000C2653"/>
    <w:rsid w:val="000C5AC5"/>
    <w:rsid w:val="000C68F8"/>
    <w:rsid w:val="000C7329"/>
    <w:rsid w:val="000C77B2"/>
    <w:rsid w:val="000C7BA5"/>
    <w:rsid w:val="000D045F"/>
    <w:rsid w:val="000D1230"/>
    <w:rsid w:val="000D2A46"/>
    <w:rsid w:val="000D371D"/>
    <w:rsid w:val="000D373B"/>
    <w:rsid w:val="000D4BBF"/>
    <w:rsid w:val="000D64AB"/>
    <w:rsid w:val="000D660D"/>
    <w:rsid w:val="000E0643"/>
    <w:rsid w:val="000E0837"/>
    <w:rsid w:val="000E0E9B"/>
    <w:rsid w:val="000E25ED"/>
    <w:rsid w:val="000E33E9"/>
    <w:rsid w:val="000E3A84"/>
    <w:rsid w:val="000E5C79"/>
    <w:rsid w:val="000E63BD"/>
    <w:rsid w:val="000F02B0"/>
    <w:rsid w:val="000F0394"/>
    <w:rsid w:val="000F0877"/>
    <w:rsid w:val="000F19E1"/>
    <w:rsid w:val="000F3299"/>
    <w:rsid w:val="000F6866"/>
    <w:rsid w:val="000F6C33"/>
    <w:rsid w:val="001006A4"/>
    <w:rsid w:val="00102E10"/>
    <w:rsid w:val="001032D4"/>
    <w:rsid w:val="00103C7F"/>
    <w:rsid w:val="001056E8"/>
    <w:rsid w:val="00107A03"/>
    <w:rsid w:val="001107AF"/>
    <w:rsid w:val="00111D30"/>
    <w:rsid w:val="00112F0E"/>
    <w:rsid w:val="00113B6C"/>
    <w:rsid w:val="00114C21"/>
    <w:rsid w:val="0011614E"/>
    <w:rsid w:val="00120D25"/>
    <w:rsid w:val="001226DA"/>
    <w:rsid w:val="001229B9"/>
    <w:rsid w:val="00124492"/>
    <w:rsid w:val="00126304"/>
    <w:rsid w:val="00127EC2"/>
    <w:rsid w:val="00132ED0"/>
    <w:rsid w:val="00132ED4"/>
    <w:rsid w:val="001344E6"/>
    <w:rsid w:val="00134BE3"/>
    <w:rsid w:val="00134E8C"/>
    <w:rsid w:val="00136DE7"/>
    <w:rsid w:val="00150BA2"/>
    <w:rsid w:val="00150E98"/>
    <w:rsid w:val="00151986"/>
    <w:rsid w:val="00151A58"/>
    <w:rsid w:val="00152BFC"/>
    <w:rsid w:val="00153C2D"/>
    <w:rsid w:val="00156F2E"/>
    <w:rsid w:val="0016098C"/>
    <w:rsid w:val="00160C9E"/>
    <w:rsid w:val="00161D97"/>
    <w:rsid w:val="00165B15"/>
    <w:rsid w:val="00167B37"/>
    <w:rsid w:val="00171621"/>
    <w:rsid w:val="00171982"/>
    <w:rsid w:val="00171DE6"/>
    <w:rsid w:val="00172834"/>
    <w:rsid w:val="0017422D"/>
    <w:rsid w:val="0017602E"/>
    <w:rsid w:val="00180293"/>
    <w:rsid w:val="00184487"/>
    <w:rsid w:val="00185A85"/>
    <w:rsid w:val="00187534"/>
    <w:rsid w:val="00187950"/>
    <w:rsid w:val="001906EA"/>
    <w:rsid w:val="00195562"/>
    <w:rsid w:val="00196B79"/>
    <w:rsid w:val="001A038B"/>
    <w:rsid w:val="001A07BA"/>
    <w:rsid w:val="001A0ADE"/>
    <w:rsid w:val="001A1A7D"/>
    <w:rsid w:val="001A1FAA"/>
    <w:rsid w:val="001A2A03"/>
    <w:rsid w:val="001A304C"/>
    <w:rsid w:val="001A3B4C"/>
    <w:rsid w:val="001A3E5C"/>
    <w:rsid w:val="001A4BF9"/>
    <w:rsid w:val="001A4E06"/>
    <w:rsid w:val="001B0DD4"/>
    <w:rsid w:val="001B1922"/>
    <w:rsid w:val="001B1C26"/>
    <w:rsid w:val="001B1E6B"/>
    <w:rsid w:val="001B4E71"/>
    <w:rsid w:val="001B6B26"/>
    <w:rsid w:val="001B6D73"/>
    <w:rsid w:val="001C2750"/>
    <w:rsid w:val="001C2FE6"/>
    <w:rsid w:val="001C31E7"/>
    <w:rsid w:val="001C4E64"/>
    <w:rsid w:val="001C5DDC"/>
    <w:rsid w:val="001D0090"/>
    <w:rsid w:val="001D02D1"/>
    <w:rsid w:val="001D23EA"/>
    <w:rsid w:val="001D375C"/>
    <w:rsid w:val="001D3E41"/>
    <w:rsid w:val="001D6195"/>
    <w:rsid w:val="001D6801"/>
    <w:rsid w:val="001E0AF0"/>
    <w:rsid w:val="001E1AB1"/>
    <w:rsid w:val="001E2EB6"/>
    <w:rsid w:val="001E31E2"/>
    <w:rsid w:val="001E7595"/>
    <w:rsid w:val="001E7EBF"/>
    <w:rsid w:val="001F230F"/>
    <w:rsid w:val="001F2F0C"/>
    <w:rsid w:val="001F33DD"/>
    <w:rsid w:val="001F53CB"/>
    <w:rsid w:val="002008C5"/>
    <w:rsid w:val="00201FAB"/>
    <w:rsid w:val="00202CD5"/>
    <w:rsid w:val="002034B3"/>
    <w:rsid w:val="00203B8F"/>
    <w:rsid w:val="00205415"/>
    <w:rsid w:val="00205665"/>
    <w:rsid w:val="00210BE0"/>
    <w:rsid w:val="002123AB"/>
    <w:rsid w:val="00215C47"/>
    <w:rsid w:val="00216332"/>
    <w:rsid w:val="002167E1"/>
    <w:rsid w:val="002204F1"/>
    <w:rsid w:val="00220F75"/>
    <w:rsid w:val="00222140"/>
    <w:rsid w:val="00223909"/>
    <w:rsid w:val="00224E0F"/>
    <w:rsid w:val="00225A3D"/>
    <w:rsid w:val="002322F3"/>
    <w:rsid w:val="0023252B"/>
    <w:rsid w:val="002335C4"/>
    <w:rsid w:val="00234144"/>
    <w:rsid w:val="00235CCF"/>
    <w:rsid w:val="00236458"/>
    <w:rsid w:val="00237247"/>
    <w:rsid w:val="00240213"/>
    <w:rsid w:val="00242081"/>
    <w:rsid w:val="002426B8"/>
    <w:rsid w:val="00245582"/>
    <w:rsid w:val="00245CD7"/>
    <w:rsid w:val="00250C08"/>
    <w:rsid w:val="00251A78"/>
    <w:rsid w:val="00253AFC"/>
    <w:rsid w:val="0025412D"/>
    <w:rsid w:val="00254E16"/>
    <w:rsid w:val="00255356"/>
    <w:rsid w:val="00255849"/>
    <w:rsid w:val="002562CC"/>
    <w:rsid w:val="00256C6C"/>
    <w:rsid w:val="00266250"/>
    <w:rsid w:val="0026681B"/>
    <w:rsid w:val="002716FF"/>
    <w:rsid w:val="00276CBE"/>
    <w:rsid w:val="00277329"/>
    <w:rsid w:val="0027737F"/>
    <w:rsid w:val="00281207"/>
    <w:rsid w:val="00282B74"/>
    <w:rsid w:val="00282C89"/>
    <w:rsid w:val="00284922"/>
    <w:rsid w:val="00284FE1"/>
    <w:rsid w:val="00285B0A"/>
    <w:rsid w:val="00286A8B"/>
    <w:rsid w:val="00287843"/>
    <w:rsid w:val="00287B9A"/>
    <w:rsid w:val="00292156"/>
    <w:rsid w:val="002932CF"/>
    <w:rsid w:val="00293488"/>
    <w:rsid w:val="00293FE4"/>
    <w:rsid w:val="00295743"/>
    <w:rsid w:val="00296452"/>
    <w:rsid w:val="00297564"/>
    <w:rsid w:val="002A10BE"/>
    <w:rsid w:val="002A24DE"/>
    <w:rsid w:val="002A2AB6"/>
    <w:rsid w:val="002B18DA"/>
    <w:rsid w:val="002B214F"/>
    <w:rsid w:val="002B3BE7"/>
    <w:rsid w:val="002B3CA5"/>
    <w:rsid w:val="002B4ADB"/>
    <w:rsid w:val="002B62A9"/>
    <w:rsid w:val="002B6AFE"/>
    <w:rsid w:val="002C12CA"/>
    <w:rsid w:val="002C21B7"/>
    <w:rsid w:val="002C2D7A"/>
    <w:rsid w:val="002C4298"/>
    <w:rsid w:val="002C6264"/>
    <w:rsid w:val="002C745A"/>
    <w:rsid w:val="002C7DF8"/>
    <w:rsid w:val="002D1BB7"/>
    <w:rsid w:val="002D1E1F"/>
    <w:rsid w:val="002D5206"/>
    <w:rsid w:val="002D6118"/>
    <w:rsid w:val="002D6B7D"/>
    <w:rsid w:val="002D7577"/>
    <w:rsid w:val="002E0397"/>
    <w:rsid w:val="002E35AF"/>
    <w:rsid w:val="002E4AA6"/>
    <w:rsid w:val="002E694C"/>
    <w:rsid w:val="002E76A7"/>
    <w:rsid w:val="002F1B38"/>
    <w:rsid w:val="002F382F"/>
    <w:rsid w:val="002F3FBD"/>
    <w:rsid w:val="002F4590"/>
    <w:rsid w:val="00300888"/>
    <w:rsid w:val="0030088F"/>
    <w:rsid w:val="00302130"/>
    <w:rsid w:val="00302B27"/>
    <w:rsid w:val="00303C8E"/>
    <w:rsid w:val="003044CD"/>
    <w:rsid w:val="00306C2A"/>
    <w:rsid w:val="00311750"/>
    <w:rsid w:val="00313162"/>
    <w:rsid w:val="00313961"/>
    <w:rsid w:val="00314130"/>
    <w:rsid w:val="0031682D"/>
    <w:rsid w:val="00317244"/>
    <w:rsid w:val="00317FA3"/>
    <w:rsid w:val="00320E95"/>
    <w:rsid w:val="00321C48"/>
    <w:rsid w:val="00321DE4"/>
    <w:rsid w:val="00321E4E"/>
    <w:rsid w:val="00323455"/>
    <w:rsid w:val="00325065"/>
    <w:rsid w:val="00327324"/>
    <w:rsid w:val="00327F2B"/>
    <w:rsid w:val="00331FBC"/>
    <w:rsid w:val="00332F68"/>
    <w:rsid w:val="00334D21"/>
    <w:rsid w:val="00335F87"/>
    <w:rsid w:val="00337293"/>
    <w:rsid w:val="0034071B"/>
    <w:rsid w:val="00344716"/>
    <w:rsid w:val="003451A8"/>
    <w:rsid w:val="00345EE3"/>
    <w:rsid w:val="00346C64"/>
    <w:rsid w:val="00347E2E"/>
    <w:rsid w:val="003505FF"/>
    <w:rsid w:val="0035104C"/>
    <w:rsid w:val="0035234D"/>
    <w:rsid w:val="0035263E"/>
    <w:rsid w:val="0035539E"/>
    <w:rsid w:val="00357276"/>
    <w:rsid w:val="00357303"/>
    <w:rsid w:val="003579BB"/>
    <w:rsid w:val="00357B31"/>
    <w:rsid w:val="0036177C"/>
    <w:rsid w:val="0036397D"/>
    <w:rsid w:val="00363ACF"/>
    <w:rsid w:val="00364CC0"/>
    <w:rsid w:val="00366713"/>
    <w:rsid w:val="00371BDF"/>
    <w:rsid w:val="0037276E"/>
    <w:rsid w:val="00372D5F"/>
    <w:rsid w:val="00374093"/>
    <w:rsid w:val="00374812"/>
    <w:rsid w:val="003765D6"/>
    <w:rsid w:val="00376BE3"/>
    <w:rsid w:val="0037789E"/>
    <w:rsid w:val="00384D1E"/>
    <w:rsid w:val="00385664"/>
    <w:rsid w:val="003857F2"/>
    <w:rsid w:val="0038625C"/>
    <w:rsid w:val="003872BE"/>
    <w:rsid w:val="0039322C"/>
    <w:rsid w:val="003940AA"/>
    <w:rsid w:val="00396606"/>
    <w:rsid w:val="00396BB4"/>
    <w:rsid w:val="003A282E"/>
    <w:rsid w:val="003A323F"/>
    <w:rsid w:val="003A356D"/>
    <w:rsid w:val="003A5879"/>
    <w:rsid w:val="003A5A10"/>
    <w:rsid w:val="003A5F05"/>
    <w:rsid w:val="003B06DB"/>
    <w:rsid w:val="003B205C"/>
    <w:rsid w:val="003B310A"/>
    <w:rsid w:val="003B602E"/>
    <w:rsid w:val="003B64EF"/>
    <w:rsid w:val="003B6FBE"/>
    <w:rsid w:val="003B7733"/>
    <w:rsid w:val="003C067D"/>
    <w:rsid w:val="003C0852"/>
    <w:rsid w:val="003C1696"/>
    <w:rsid w:val="003C30CE"/>
    <w:rsid w:val="003C5555"/>
    <w:rsid w:val="003C58C6"/>
    <w:rsid w:val="003C5F8B"/>
    <w:rsid w:val="003C6958"/>
    <w:rsid w:val="003C7981"/>
    <w:rsid w:val="003D0F2A"/>
    <w:rsid w:val="003D1280"/>
    <w:rsid w:val="003D47F4"/>
    <w:rsid w:val="003E0924"/>
    <w:rsid w:val="003E171F"/>
    <w:rsid w:val="003E6B88"/>
    <w:rsid w:val="003E778C"/>
    <w:rsid w:val="003E7FA6"/>
    <w:rsid w:val="003F0566"/>
    <w:rsid w:val="003F0C90"/>
    <w:rsid w:val="003F0FAD"/>
    <w:rsid w:val="003F184F"/>
    <w:rsid w:val="003F1BEE"/>
    <w:rsid w:val="003F2775"/>
    <w:rsid w:val="003F50B6"/>
    <w:rsid w:val="003F6B07"/>
    <w:rsid w:val="004022D6"/>
    <w:rsid w:val="0040240F"/>
    <w:rsid w:val="0040391F"/>
    <w:rsid w:val="00406CF7"/>
    <w:rsid w:val="00412975"/>
    <w:rsid w:val="004131E8"/>
    <w:rsid w:val="00413712"/>
    <w:rsid w:val="0041522D"/>
    <w:rsid w:val="00416F83"/>
    <w:rsid w:val="004263FF"/>
    <w:rsid w:val="004267DA"/>
    <w:rsid w:val="004319FA"/>
    <w:rsid w:val="00432B26"/>
    <w:rsid w:val="00432CC5"/>
    <w:rsid w:val="00432DA9"/>
    <w:rsid w:val="00436256"/>
    <w:rsid w:val="004407BE"/>
    <w:rsid w:val="00441614"/>
    <w:rsid w:val="00452580"/>
    <w:rsid w:val="00452BE0"/>
    <w:rsid w:val="00453399"/>
    <w:rsid w:val="0045411F"/>
    <w:rsid w:val="0045429B"/>
    <w:rsid w:val="00454524"/>
    <w:rsid w:val="004555FA"/>
    <w:rsid w:val="0045568D"/>
    <w:rsid w:val="00460CAF"/>
    <w:rsid w:val="00463583"/>
    <w:rsid w:val="004635A3"/>
    <w:rsid w:val="00463702"/>
    <w:rsid w:val="00463F47"/>
    <w:rsid w:val="004669EA"/>
    <w:rsid w:val="00466D9E"/>
    <w:rsid w:val="00467434"/>
    <w:rsid w:val="004678FB"/>
    <w:rsid w:val="004721B4"/>
    <w:rsid w:val="004724AB"/>
    <w:rsid w:val="00475CDB"/>
    <w:rsid w:val="00477BC7"/>
    <w:rsid w:val="00482E3B"/>
    <w:rsid w:val="00485278"/>
    <w:rsid w:val="00485DC8"/>
    <w:rsid w:val="004860F1"/>
    <w:rsid w:val="00486356"/>
    <w:rsid w:val="00491CFE"/>
    <w:rsid w:val="00491FBF"/>
    <w:rsid w:val="004922DE"/>
    <w:rsid w:val="00493788"/>
    <w:rsid w:val="0049418B"/>
    <w:rsid w:val="004942DC"/>
    <w:rsid w:val="00497BC9"/>
    <w:rsid w:val="004A053C"/>
    <w:rsid w:val="004A09CC"/>
    <w:rsid w:val="004A0E54"/>
    <w:rsid w:val="004A1161"/>
    <w:rsid w:val="004A1165"/>
    <w:rsid w:val="004A5A09"/>
    <w:rsid w:val="004A651D"/>
    <w:rsid w:val="004A6D7C"/>
    <w:rsid w:val="004B0EF0"/>
    <w:rsid w:val="004B1F97"/>
    <w:rsid w:val="004B2911"/>
    <w:rsid w:val="004B41F5"/>
    <w:rsid w:val="004B4B0C"/>
    <w:rsid w:val="004B6295"/>
    <w:rsid w:val="004B764B"/>
    <w:rsid w:val="004C1060"/>
    <w:rsid w:val="004C3292"/>
    <w:rsid w:val="004C3F15"/>
    <w:rsid w:val="004C41FB"/>
    <w:rsid w:val="004C5522"/>
    <w:rsid w:val="004C6CA5"/>
    <w:rsid w:val="004C710A"/>
    <w:rsid w:val="004C7E95"/>
    <w:rsid w:val="004C7F35"/>
    <w:rsid w:val="004D0295"/>
    <w:rsid w:val="004D0DD3"/>
    <w:rsid w:val="004D138A"/>
    <w:rsid w:val="004D1F85"/>
    <w:rsid w:val="004D1FCD"/>
    <w:rsid w:val="004D5316"/>
    <w:rsid w:val="004D5B12"/>
    <w:rsid w:val="004D5EFA"/>
    <w:rsid w:val="004E257C"/>
    <w:rsid w:val="004E322F"/>
    <w:rsid w:val="004E34D1"/>
    <w:rsid w:val="004E6142"/>
    <w:rsid w:val="004E760A"/>
    <w:rsid w:val="004F319C"/>
    <w:rsid w:val="004F3B37"/>
    <w:rsid w:val="004F65D5"/>
    <w:rsid w:val="004F78AF"/>
    <w:rsid w:val="004F7B06"/>
    <w:rsid w:val="005003AE"/>
    <w:rsid w:val="005028CF"/>
    <w:rsid w:val="005031FF"/>
    <w:rsid w:val="005058A5"/>
    <w:rsid w:val="00514740"/>
    <w:rsid w:val="00516BD6"/>
    <w:rsid w:val="00516D37"/>
    <w:rsid w:val="00517126"/>
    <w:rsid w:val="00517A40"/>
    <w:rsid w:val="005208CA"/>
    <w:rsid w:val="00522D3C"/>
    <w:rsid w:val="0052575A"/>
    <w:rsid w:val="00526858"/>
    <w:rsid w:val="00530D7F"/>
    <w:rsid w:val="00531FA0"/>
    <w:rsid w:val="00532884"/>
    <w:rsid w:val="00535481"/>
    <w:rsid w:val="00535D04"/>
    <w:rsid w:val="005365F2"/>
    <w:rsid w:val="00536AD5"/>
    <w:rsid w:val="00537F6B"/>
    <w:rsid w:val="005408D2"/>
    <w:rsid w:val="00540A4D"/>
    <w:rsid w:val="00541210"/>
    <w:rsid w:val="00541AF6"/>
    <w:rsid w:val="00543493"/>
    <w:rsid w:val="005453EA"/>
    <w:rsid w:val="00545719"/>
    <w:rsid w:val="005523B4"/>
    <w:rsid w:val="00552975"/>
    <w:rsid w:val="00556A55"/>
    <w:rsid w:val="00557620"/>
    <w:rsid w:val="00560502"/>
    <w:rsid w:val="00561E82"/>
    <w:rsid w:val="00562AF5"/>
    <w:rsid w:val="00563EE4"/>
    <w:rsid w:val="00565EC8"/>
    <w:rsid w:val="00566C5E"/>
    <w:rsid w:val="0057269D"/>
    <w:rsid w:val="00575D56"/>
    <w:rsid w:val="00576A1A"/>
    <w:rsid w:val="00576FD9"/>
    <w:rsid w:val="00580D68"/>
    <w:rsid w:val="00580F7F"/>
    <w:rsid w:val="005828F3"/>
    <w:rsid w:val="00582E74"/>
    <w:rsid w:val="00583749"/>
    <w:rsid w:val="00583D09"/>
    <w:rsid w:val="0058513F"/>
    <w:rsid w:val="00586008"/>
    <w:rsid w:val="005903D6"/>
    <w:rsid w:val="00590763"/>
    <w:rsid w:val="005924DB"/>
    <w:rsid w:val="00593170"/>
    <w:rsid w:val="005940B0"/>
    <w:rsid w:val="00594581"/>
    <w:rsid w:val="0059596B"/>
    <w:rsid w:val="00597A42"/>
    <w:rsid w:val="00597E0F"/>
    <w:rsid w:val="005A29BD"/>
    <w:rsid w:val="005A36B6"/>
    <w:rsid w:val="005A4667"/>
    <w:rsid w:val="005A4890"/>
    <w:rsid w:val="005A59E5"/>
    <w:rsid w:val="005A6167"/>
    <w:rsid w:val="005A72CE"/>
    <w:rsid w:val="005B152C"/>
    <w:rsid w:val="005B7721"/>
    <w:rsid w:val="005B7B72"/>
    <w:rsid w:val="005C040A"/>
    <w:rsid w:val="005C0B4F"/>
    <w:rsid w:val="005C0CAD"/>
    <w:rsid w:val="005C15A9"/>
    <w:rsid w:val="005C3BA2"/>
    <w:rsid w:val="005C441F"/>
    <w:rsid w:val="005C5667"/>
    <w:rsid w:val="005C6A06"/>
    <w:rsid w:val="005C779A"/>
    <w:rsid w:val="005D07AD"/>
    <w:rsid w:val="005D216D"/>
    <w:rsid w:val="005D27C6"/>
    <w:rsid w:val="005D291F"/>
    <w:rsid w:val="005D2AEB"/>
    <w:rsid w:val="005D3DD9"/>
    <w:rsid w:val="005D4BFD"/>
    <w:rsid w:val="005D52C0"/>
    <w:rsid w:val="005D6AEA"/>
    <w:rsid w:val="005E2A08"/>
    <w:rsid w:val="005E2C53"/>
    <w:rsid w:val="005E2DE2"/>
    <w:rsid w:val="005E3794"/>
    <w:rsid w:val="005E5B8A"/>
    <w:rsid w:val="005E5DE4"/>
    <w:rsid w:val="005E61D9"/>
    <w:rsid w:val="005F00CD"/>
    <w:rsid w:val="005F02E5"/>
    <w:rsid w:val="005F19D8"/>
    <w:rsid w:val="005F2DD1"/>
    <w:rsid w:val="005F4F97"/>
    <w:rsid w:val="005F5F37"/>
    <w:rsid w:val="005F6940"/>
    <w:rsid w:val="006002B6"/>
    <w:rsid w:val="006005C2"/>
    <w:rsid w:val="00600D3E"/>
    <w:rsid w:val="00603C48"/>
    <w:rsid w:val="00604119"/>
    <w:rsid w:val="0060537C"/>
    <w:rsid w:val="0060633C"/>
    <w:rsid w:val="00606D66"/>
    <w:rsid w:val="00607E2B"/>
    <w:rsid w:val="00607F2E"/>
    <w:rsid w:val="00611306"/>
    <w:rsid w:val="0061172D"/>
    <w:rsid w:val="00611871"/>
    <w:rsid w:val="006137D0"/>
    <w:rsid w:val="0061383C"/>
    <w:rsid w:val="006170BC"/>
    <w:rsid w:val="0062067E"/>
    <w:rsid w:val="00621513"/>
    <w:rsid w:val="00622837"/>
    <w:rsid w:val="00623889"/>
    <w:rsid w:val="00624A3B"/>
    <w:rsid w:val="00624AE5"/>
    <w:rsid w:val="00627F26"/>
    <w:rsid w:val="00630BE5"/>
    <w:rsid w:val="0063194B"/>
    <w:rsid w:val="00631AAA"/>
    <w:rsid w:val="00631AB6"/>
    <w:rsid w:val="0063248B"/>
    <w:rsid w:val="00632574"/>
    <w:rsid w:val="00633AEA"/>
    <w:rsid w:val="00633CD9"/>
    <w:rsid w:val="00634CCF"/>
    <w:rsid w:val="006359FD"/>
    <w:rsid w:val="00637782"/>
    <w:rsid w:val="006414D7"/>
    <w:rsid w:val="0064351B"/>
    <w:rsid w:val="00644DE7"/>
    <w:rsid w:val="00645AC9"/>
    <w:rsid w:val="00646743"/>
    <w:rsid w:val="0065012C"/>
    <w:rsid w:val="00650B11"/>
    <w:rsid w:val="0065261D"/>
    <w:rsid w:val="0065362B"/>
    <w:rsid w:val="00653E48"/>
    <w:rsid w:val="0066007D"/>
    <w:rsid w:val="0066085F"/>
    <w:rsid w:val="006625A6"/>
    <w:rsid w:val="00662639"/>
    <w:rsid w:val="006631D9"/>
    <w:rsid w:val="0066570E"/>
    <w:rsid w:val="0067089A"/>
    <w:rsid w:val="006709AF"/>
    <w:rsid w:val="006710D9"/>
    <w:rsid w:val="006717C2"/>
    <w:rsid w:val="00671BE8"/>
    <w:rsid w:val="00673FFA"/>
    <w:rsid w:val="00674AF8"/>
    <w:rsid w:val="00677750"/>
    <w:rsid w:val="006800E5"/>
    <w:rsid w:val="00681141"/>
    <w:rsid w:val="00682F75"/>
    <w:rsid w:val="0068542E"/>
    <w:rsid w:val="00685CAD"/>
    <w:rsid w:val="006935FD"/>
    <w:rsid w:val="00695F72"/>
    <w:rsid w:val="00697328"/>
    <w:rsid w:val="006A2057"/>
    <w:rsid w:val="006A2216"/>
    <w:rsid w:val="006A319E"/>
    <w:rsid w:val="006A391D"/>
    <w:rsid w:val="006A463D"/>
    <w:rsid w:val="006A4B2F"/>
    <w:rsid w:val="006A6985"/>
    <w:rsid w:val="006B1ECF"/>
    <w:rsid w:val="006B2FB8"/>
    <w:rsid w:val="006B4D88"/>
    <w:rsid w:val="006B4E05"/>
    <w:rsid w:val="006B65FE"/>
    <w:rsid w:val="006C02BD"/>
    <w:rsid w:val="006C293B"/>
    <w:rsid w:val="006C36D4"/>
    <w:rsid w:val="006C39BD"/>
    <w:rsid w:val="006C44D5"/>
    <w:rsid w:val="006C5D23"/>
    <w:rsid w:val="006C7914"/>
    <w:rsid w:val="006D380B"/>
    <w:rsid w:val="006D383B"/>
    <w:rsid w:val="006D58DF"/>
    <w:rsid w:val="006E0DB1"/>
    <w:rsid w:val="006E5383"/>
    <w:rsid w:val="006E5947"/>
    <w:rsid w:val="006E5DBC"/>
    <w:rsid w:val="006E615F"/>
    <w:rsid w:val="006E7228"/>
    <w:rsid w:val="006E7B26"/>
    <w:rsid w:val="006F3B07"/>
    <w:rsid w:val="006F51DE"/>
    <w:rsid w:val="006F6479"/>
    <w:rsid w:val="006F6967"/>
    <w:rsid w:val="006F6A20"/>
    <w:rsid w:val="00700E66"/>
    <w:rsid w:val="00701885"/>
    <w:rsid w:val="00711B3B"/>
    <w:rsid w:val="00715E41"/>
    <w:rsid w:val="00721428"/>
    <w:rsid w:val="00721D8D"/>
    <w:rsid w:val="00722306"/>
    <w:rsid w:val="0072335E"/>
    <w:rsid w:val="00723900"/>
    <w:rsid w:val="0072456A"/>
    <w:rsid w:val="00726FF6"/>
    <w:rsid w:val="00727630"/>
    <w:rsid w:val="0073042C"/>
    <w:rsid w:val="00731FF0"/>
    <w:rsid w:val="0073681A"/>
    <w:rsid w:val="00737560"/>
    <w:rsid w:val="0073782D"/>
    <w:rsid w:val="00737BFC"/>
    <w:rsid w:val="00740B0E"/>
    <w:rsid w:val="007414FF"/>
    <w:rsid w:val="007420EA"/>
    <w:rsid w:val="007429AE"/>
    <w:rsid w:val="0074361B"/>
    <w:rsid w:val="00743DCC"/>
    <w:rsid w:val="00744159"/>
    <w:rsid w:val="00744545"/>
    <w:rsid w:val="00744E15"/>
    <w:rsid w:val="00745059"/>
    <w:rsid w:val="0074509C"/>
    <w:rsid w:val="00747683"/>
    <w:rsid w:val="007476D3"/>
    <w:rsid w:val="00747C53"/>
    <w:rsid w:val="00752255"/>
    <w:rsid w:val="0075245F"/>
    <w:rsid w:val="00752640"/>
    <w:rsid w:val="007533A3"/>
    <w:rsid w:val="007537F5"/>
    <w:rsid w:val="00753DC7"/>
    <w:rsid w:val="00754B9D"/>
    <w:rsid w:val="00754D93"/>
    <w:rsid w:val="0075610F"/>
    <w:rsid w:val="00756231"/>
    <w:rsid w:val="007564D2"/>
    <w:rsid w:val="00757340"/>
    <w:rsid w:val="007627F1"/>
    <w:rsid w:val="007629C6"/>
    <w:rsid w:val="00764692"/>
    <w:rsid w:val="00767539"/>
    <w:rsid w:val="007704E7"/>
    <w:rsid w:val="00770E2E"/>
    <w:rsid w:val="00773C8E"/>
    <w:rsid w:val="00775018"/>
    <w:rsid w:val="007751A7"/>
    <w:rsid w:val="007753CA"/>
    <w:rsid w:val="00775A1A"/>
    <w:rsid w:val="0077628B"/>
    <w:rsid w:val="00776CEE"/>
    <w:rsid w:val="00776E26"/>
    <w:rsid w:val="00780709"/>
    <w:rsid w:val="00782A77"/>
    <w:rsid w:val="00785AF0"/>
    <w:rsid w:val="00787B81"/>
    <w:rsid w:val="00790F8A"/>
    <w:rsid w:val="00795636"/>
    <w:rsid w:val="00795F59"/>
    <w:rsid w:val="00796301"/>
    <w:rsid w:val="00796488"/>
    <w:rsid w:val="007A08A0"/>
    <w:rsid w:val="007A0992"/>
    <w:rsid w:val="007A1BD9"/>
    <w:rsid w:val="007A2B6A"/>
    <w:rsid w:val="007A38A3"/>
    <w:rsid w:val="007A40BB"/>
    <w:rsid w:val="007A433B"/>
    <w:rsid w:val="007A4B79"/>
    <w:rsid w:val="007A64D7"/>
    <w:rsid w:val="007B028A"/>
    <w:rsid w:val="007B02F5"/>
    <w:rsid w:val="007B0970"/>
    <w:rsid w:val="007B4003"/>
    <w:rsid w:val="007C0F23"/>
    <w:rsid w:val="007C24F5"/>
    <w:rsid w:val="007C2747"/>
    <w:rsid w:val="007C33E9"/>
    <w:rsid w:val="007C349C"/>
    <w:rsid w:val="007C50E0"/>
    <w:rsid w:val="007D2734"/>
    <w:rsid w:val="007D3991"/>
    <w:rsid w:val="007D3F3A"/>
    <w:rsid w:val="007D5D19"/>
    <w:rsid w:val="007D6256"/>
    <w:rsid w:val="007D6C37"/>
    <w:rsid w:val="007E0D1A"/>
    <w:rsid w:val="007E0D7B"/>
    <w:rsid w:val="007E1F61"/>
    <w:rsid w:val="007E2E97"/>
    <w:rsid w:val="007E3166"/>
    <w:rsid w:val="007E3E9C"/>
    <w:rsid w:val="007E44C3"/>
    <w:rsid w:val="007E4754"/>
    <w:rsid w:val="007E4865"/>
    <w:rsid w:val="007E4E00"/>
    <w:rsid w:val="007E59B5"/>
    <w:rsid w:val="007E6515"/>
    <w:rsid w:val="007E69F9"/>
    <w:rsid w:val="007E7384"/>
    <w:rsid w:val="007E7C08"/>
    <w:rsid w:val="007F23C4"/>
    <w:rsid w:val="007F3092"/>
    <w:rsid w:val="007F5B58"/>
    <w:rsid w:val="007F5D11"/>
    <w:rsid w:val="007F7280"/>
    <w:rsid w:val="007F75FE"/>
    <w:rsid w:val="00800C6A"/>
    <w:rsid w:val="00801ED4"/>
    <w:rsid w:val="00804773"/>
    <w:rsid w:val="00807D14"/>
    <w:rsid w:val="00807DBC"/>
    <w:rsid w:val="00812EA4"/>
    <w:rsid w:val="00813CAD"/>
    <w:rsid w:val="008152DA"/>
    <w:rsid w:val="00816696"/>
    <w:rsid w:val="00816703"/>
    <w:rsid w:val="008176B2"/>
    <w:rsid w:val="00821626"/>
    <w:rsid w:val="00822C99"/>
    <w:rsid w:val="00823710"/>
    <w:rsid w:val="00823F94"/>
    <w:rsid w:val="00826AC5"/>
    <w:rsid w:val="00830FAD"/>
    <w:rsid w:val="0083157B"/>
    <w:rsid w:val="00832A32"/>
    <w:rsid w:val="00834908"/>
    <w:rsid w:val="00834ACA"/>
    <w:rsid w:val="00834F1F"/>
    <w:rsid w:val="008354D7"/>
    <w:rsid w:val="008360BB"/>
    <w:rsid w:val="008367E4"/>
    <w:rsid w:val="00837102"/>
    <w:rsid w:val="0083733C"/>
    <w:rsid w:val="00840752"/>
    <w:rsid w:val="00840B8B"/>
    <w:rsid w:val="00840EA1"/>
    <w:rsid w:val="00841874"/>
    <w:rsid w:val="00843D84"/>
    <w:rsid w:val="0084440E"/>
    <w:rsid w:val="008446D3"/>
    <w:rsid w:val="008452FC"/>
    <w:rsid w:val="00846E81"/>
    <w:rsid w:val="008478D7"/>
    <w:rsid w:val="00847952"/>
    <w:rsid w:val="00852DB8"/>
    <w:rsid w:val="008564EB"/>
    <w:rsid w:val="00857427"/>
    <w:rsid w:val="00860637"/>
    <w:rsid w:val="00860D17"/>
    <w:rsid w:val="00861F86"/>
    <w:rsid w:val="00863F80"/>
    <w:rsid w:val="008640CE"/>
    <w:rsid w:val="008650CA"/>
    <w:rsid w:val="008658AE"/>
    <w:rsid w:val="008726CB"/>
    <w:rsid w:val="00873149"/>
    <w:rsid w:val="00873303"/>
    <w:rsid w:val="00875CAA"/>
    <w:rsid w:val="008806F9"/>
    <w:rsid w:val="008847B6"/>
    <w:rsid w:val="0088755C"/>
    <w:rsid w:val="00890F00"/>
    <w:rsid w:val="00893946"/>
    <w:rsid w:val="008A1604"/>
    <w:rsid w:val="008A1DCC"/>
    <w:rsid w:val="008A38B3"/>
    <w:rsid w:val="008A3FF9"/>
    <w:rsid w:val="008A5787"/>
    <w:rsid w:val="008A6BC2"/>
    <w:rsid w:val="008B16C3"/>
    <w:rsid w:val="008B1D63"/>
    <w:rsid w:val="008B2B61"/>
    <w:rsid w:val="008B2FC3"/>
    <w:rsid w:val="008B317C"/>
    <w:rsid w:val="008B3ED0"/>
    <w:rsid w:val="008B6107"/>
    <w:rsid w:val="008B624D"/>
    <w:rsid w:val="008B6E82"/>
    <w:rsid w:val="008C26B8"/>
    <w:rsid w:val="008C28C9"/>
    <w:rsid w:val="008C3872"/>
    <w:rsid w:val="008C403E"/>
    <w:rsid w:val="008C408B"/>
    <w:rsid w:val="008C677C"/>
    <w:rsid w:val="008C67A6"/>
    <w:rsid w:val="008C76E7"/>
    <w:rsid w:val="008C7CA8"/>
    <w:rsid w:val="008D02A1"/>
    <w:rsid w:val="008D0A7B"/>
    <w:rsid w:val="008D1963"/>
    <w:rsid w:val="008D405F"/>
    <w:rsid w:val="008D407D"/>
    <w:rsid w:val="008D4B42"/>
    <w:rsid w:val="008D6A19"/>
    <w:rsid w:val="008E0FEC"/>
    <w:rsid w:val="008E30C6"/>
    <w:rsid w:val="008E7AEA"/>
    <w:rsid w:val="008F031E"/>
    <w:rsid w:val="008F0593"/>
    <w:rsid w:val="008F095B"/>
    <w:rsid w:val="008F1B09"/>
    <w:rsid w:val="008F261C"/>
    <w:rsid w:val="008F27BE"/>
    <w:rsid w:val="008F356E"/>
    <w:rsid w:val="008F524E"/>
    <w:rsid w:val="008F5956"/>
    <w:rsid w:val="008F76B7"/>
    <w:rsid w:val="00900782"/>
    <w:rsid w:val="00901C66"/>
    <w:rsid w:val="00902E18"/>
    <w:rsid w:val="00905DC4"/>
    <w:rsid w:val="00906FC0"/>
    <w:rsid w:val="00907C98"/>
    <w:rsid w:val="00910508"/>
    <w:rsid w:val="00910845"/>
    <w:rsid w:val="00912F77"/>
    <w:rsid w:val="00913BF9"/>
    <w:rsid w:val="00914243"/>
    <w:rsid w:val="00915ECE"/>
    <w:rsid w:val="00917F07"/>
    <w:rsid w:val="0092144D"/>
    <w:rsid w:val="00921551"/>
    <w:rsid w:val="00921639"/>
    <w:rsid w:val="00930AA4"/>
    <w:rsid w:val="0093174B"/>
    <w:rsid w:val="0093187A"/>
    <w:rsid w:val="0093455A"/>
    <w:rsid w:val="0093593C"/>
    <w:rsid w:val="00935E3B"/>
    <w:rsid w:val="00936108"/>
    <w:rsid w:val="00941F54"/>
    <w:rsid w:val="00943187"/>
    <w:rsid w:val="00944098"/>
    <w:rsid w:val="009447BB"/>
    <w:rsid w:val="00950C1A"/>
    <w:rsid w:val="00950E2F"/>
    <w:rsid w:val="00952EA2"/>
    <w:rsid w:val="0095437F"/>
    <w:rsid w:val="009543B9"/>
    <w:rsid w:val="00954727"/>
    <w:rsid w:val="0095609D"/>
    <w:rsid w:val="0095660C"/>
    <w:rsid w:val="00957EB0"/>
    <w:rsid w:val="00960A97"/>
    <w:rsid w:val="009612B3"/>
    <w:rsid w:val="009613F1"/>
    <w:rsid w:val="00961A44"/>
    <w:rsid w:val="00965EDD"/>
    <w:rsid w:val="00965F90"/>
    <w:rsid w:val="009666F4"/>
    <w:rsid w:val="00970B4F"/>
    <w:rsid w:val="00971136"/>
    <w:rsid w:val="0097115D"/>
    <w:rsid w:val="00971A86"/>
    <w:rsid w:val="00972DF0"/>
    <w:rsid w:val="00973B7E"/>
    <w:rsid w:val="00974632"/>
    <w:rsid w:val="00982E16"/>
    <w:rsid w:val="00982F97"/>
    <w:rsid w:val="00983905"/>
    <w:rsid w:val="009839AD"/>
    <w:rsid w:val="00983A5D"/>
    <w:rsid w:val="0098415F"/>
    <w:rsid w:val="00986056"/>
    <w:rsid w:val="00987E26"/>
    <w:rsid w:val="00993683"/>
    <w:rsid w:val="009979C8"/>
    <w:rsid w:val="00997FE7"/>
    <w:rsid w:val="009A2A3C"/>
    <w:rsid w:val="009A3E0B"/>
    <w:rsid w:val="009A4004"/>
    <w:rsid w:val="009A4F7D"/>
    <w:rsid w:val="009A5643"/>
    <w:rsid w:val="009B1F67"/>
    <w:rsid w:val="009B3BEE"/>
    <w:rsid w:val="009B4772"/>
    <w:rsid w:val="009B4C63"/>
    <w:rsid w:val="009B51DB"/>
    <w:rsid w:val="009B5688"/>
    <w:rsid w:val="009B56CA"/>
    <w:rsid w:val="009C117B"/>
    <w:rsid w:val="009C3B5B"/>
    <w:rsid w:val="009C4C37"/>
    <w:rsid w:val="009C5A6B"/>
    <w:rsid w:val="009C6606"/>
    <w:rsid w:val="009C6997"/>
    <w:rsid w:val="009D0812"/>
    <w:rsid w:val="009D215A"/>
    <w:rsid w:val="009D290B"/>
    <w:rsid w:val="009D3101"/>
    <w:rsid w:val="009D4AA4"/>
    <w:rsid w:val="009D74E6"/>
    <w:rsid w:val="009D7B64"/>
    <w:rsid w:val="009E0985"/>
    <w:rsid w:val="009E1831"/>
    <w:rsid w:val="009E1C06"/>
    <w:rsid w:val="009E4DED"/>
    <w:rsid w:val="009E5E17"/>
    <w:rsid w:val="009E6673"/>
    <w:rsid w:val="009F0869"/>
    <w:rsid w:val="009F0C8B"/>
    <w:rsid w:val="009F1718"/>
    <w:rsid w:val="009F2484"/>
    <w:rsid w:val="009F3F18"/>
    <w:rsid w:val="009F7AA5"/>
    <w:rsid w:val="00A00507"/>
    <w:rsid w:val="00A012ED"/>
    <w:rsid w:val="00A01775"/>
    <w:rsid w:val="00A01A3A"/>
    <w:rsid w:val="00A01B12"/>
    <w:rsid w:val="00A050DB"/>
    <w:rsid w:val="00A05776"/>
    <w:rsid w:val="00A06619"/>
    <w:rsid w:val="00A1500D"/>
    <w:rsid w:val="00A15113"/>
    <w:rsid w:val="00A16058"/>
    <w:rsid w:val="00A16B47"/>
    <w:rsid w:val="00A17254"/>
    <w:rsid w:val="00A2147F"/>
    <w:rsid w:val="00A217C2"/>
    <w:rsid w:val="00A219E3"/>
    <w:rsid w:val="00A23BAD"/>
    <w:rsid w:val="00A23D15"/>
    <w:rsid w:val="00A243E7"/>
    <w:rsid w:val="00A250A6"/>
    <w:rsid w:val="00A26D4A"/>
    <w:rsid w:val="00A30677"/>
    <w:rsid w:val="00A30D6C"/>
    <w:rsid w:val="00A312DD"/>
    <w:rsid w:val="00A3180B"/>
    <w:rsid w:val="00A3395E"/>
    <w:rsid w:val="00A342CF"/>
    <w:rsid w:val="00A34D0A"/>
    <w:rsid w:val="00A35220"/>
    <w:rsid w:val="00A35292"/>
    <w:rsid w:val="00A369A7"/>
    <w:rsid w:val="00A408A1"/>
    <w:rsid w:val="00A41856"/>
    <w:rsid w:val="00A41C0E"/>
    <w:rsid w:val="00A43099"/>
    <w:rsid w:val="00A4320B"/>
    <w:rsid w:val="00A44106"/>
    <w:rsid w:val="00A451C4"/>
    <w:rsid w:val="00A4733A"/>
    <w:rsid w:val="00A47E9B"/>
    <w:rsid w:val="00A517B7"/>
    <w:rsid w:val="00A55741"/>
    <w:rsid w:val="00A55AEC"/>
    <w:rsid w:val="00A62015"/>
    <w:rsid w:val="00A644F7"/>
    <w:rsid w:val="00A66711"/>
    <w:rsid w:val="00A67435"/>
    <w:rsid w:val="00A7008B"/>
    <w:rsid w:val="00A70373"/>
    <w:rsid w:val="00A712F7"/>
    <w:rsid w:val="00A717E3"/>
    <w:rsid w:val="00A724E9"/>
    <w:rsid w:val="00A73998"/>
    <w:rsid w:val="00A76ACC"/>
    <w:rsid w:val="00A77379"/>
    <w:rsid w:val="00A775EF"/>
    <w:rsid w:val="00A77CF8"/>
    <w:rsid w:val="00A805F9"/>
    <w:rsid w:val="00A81CA3"/>
    <w:rsid w:val="00A825D7"/>
    <w:rsid w:val="00A8323C"/>
    <w:rsid w:val="00A83AD0"/>
    <w:rsid w:val="00A841BF"/>
    <w:rsid w:val="00A85867"/>
    <w:rsid w:val="00A858CC"/>
    <w:rsid w:val="00A85C8D"/>
    <w:rsid w:val="00A85F10"/>
    <w:rsid w:val="00A8696F"/>
    <w:rsid w:val="00A86A3F"/>
    <w:rsid w:val="00A87163"/>
    <w:rsid w:val="00A92CFB"/>
    <w:rsid w:val="00A943CC"/>
    <w:rsid w:val="00A9525E"/>
    <w:rsid w:val="00A95984"/>
    <w:rsid w:val="00A96023"/>
    <w:rsid w:val="00A977B5"/>
    <w:rsid w:val="00AA0690"/>
    <w:rsid w:val="00AA08CA"/>
    <w:rsid w:val="00AA0EB7"/>
    <w:rsid w:val="00AA0EDF"/>
    <w:rsid w:val="00AA3D9E"/>
    <w:rsid w:val="00AA3F81"/>
    <w:rsid w:val="00AA7156"/>
    <w:rsid w:val="00AB0F5B"/>
    <w:rsid w:val="00AB1C94"/>
    <w:rsid w:val="00AB4227"/>
    <w:rsid w:val="00AB6090"/>
    <w:rsid w:val="00AB6699"/>
    <w:rsid w:val="00AC0E3C"/>
    <w:rsid w:val="00AC1AD7"/>
    <w:rsid w:val="00AC1DBB"/>
    <w:rsid w:val="00AC2AA5"/>
    <w:rsid w:val="00AC4FA2"/>
    <w:rsid w:val="00AC5184"/>
    <w:rsid w:val="00AC6313"/>
    <w:rsid w:val="00AC6E22"/>
    <w:rsid w:val="00AD1220"/>
    <w:rsid w:val="00AD163C"/>
    <w:rsid w:val="00AD17BB"/>
    <w:rsid w:val="00AD1B80"/>
    <w:rsid w:val="00AD37AF"/>
    <w:rsid w:val="00AD3DAB"/>
    <w:rsid w:val="00AD3DE2"/>
    <w:rsid w:val="00AD4DD0"/>
    <w:rsid w:val="00AD7A0B"/>
    <w:rsid w:val="00AE078D"/>
    <w:rsid w:val="00AE11F5"/>
    <w:rsid w:val="00AE2965"/>
    <w:rsid w:val="00AE2A0E"/>
    <w:rsid w:val="00AE3156"/>
    <w:rsid w:val="00AE4C9D"/>
    <w:rsid w:val="00AE50A0"/>
    <w:rsid w:val="00AE5DC3"/>
    <w:rsid w:val="00AE6651"/>
    <w:rsid w:val="00AF0031"/>
    <w:rsid w:val="00AF0AD8"/>
    <w:rsid w:val="00AF3A54"/>
    <w:rsid w:val="00AF4480"/>
    <w:rsid w:val="00AF5FC1"/>
    <w:rsid w:val="00AF6258"/>
    <w:rsid w:val="00AF638C"/>
    <w:rsid w:val="00AF68B3"/>
    <w:rsid w:val="00AF7AD1"/>
    <w:rsid w:val="00B00B82"/>
    <w:rsid w:val="00B02590"/>
    <w:rsid w:val="00B0486F"/>
    <w:rsid w:val="00B04A74"/>
    <w:rsid w:val="00B04D3A"/>
    <w:rsid w:val="00B0588A"/>
    <w:rsid w:val="00B10DD6"/>
    <w:rsid w:val="00B1166C"/>
    <w:rsid w:val="00B11CE4"/>
    <w:rsid w:val="00B12FE8"/>
    <w:rsid w:val="00B14A14"/>
    <w:rsid w:val="00B14C11"/>
    <w:rsid w:val="00B15098"/>
    <w:rsid w:val="00B16B62"/>
    <w:rsid w:val="00B227E7"/>
    <w:rsid w:val="00B23BE7"/>
    <w:rsid w:val="00B250B3"/>
    <w:rsid w:val="00B2554D"/>
    <w:rsid w:val="00B25E6E"/>
    <w:rsid w:val="00B27BFF"/>
    <w:rsid w:val="00B3049B"/>
    <w:rsid w:val="00B33353"/>
    <w:rsid w:val="00B34B5D"/>
    <w:rsid w:val="00B35479"/>
    <w:rsid w:val="00B36C33"/>
    <w:rsid w:val="00B40818"/>
    <w:rsid w:val="00B41F15"/>
    <w:rsid w:val="00B41F55"/>
    <w:rsid w:val="00B42D7C"/>
    <w:rsid w:val="00B52DFF"/>
    <w:rsid w:val="00B55222"/>
    <w:rsid w:val="00B66C09"/>
    <w:rsid w:val="00B70C05"/>
    <w:rsid w:val="00B70C0F"/>
    <w:rsid w:val="00B70D7A"/>
    <w:rsid w:val="00B7182A"/>
    <w:rsid w:val="00B71FFA"/>
    <w:rsid w:val="00B74894"/>
    <w:rsid w:val="00B75413"/>
    <w:rsid w:val="00B76C26"/>
    <w:rsid w:val="00B815CE"/>
    <w:rsid w:val="00B81BEF"/>
    <w:rsid w:val="00B82A61"/>
    <w:rsid w:val="00B82BCF"/>
    <w:rsid w:val="00B85B4D"/>
    <w:rsid w:val="00B87FCF"/>
    <w:rsid w:val="00B91A6F"/>
    <w:rsid w:val="00B95653"/>
    <w:rsid w:val="00B95987"/>
    <w:rsid w:val="00B9632D"/>
    <w:rsid w:val="00B96F3D"/>
    <w:rsid w:val="00BA0E62"/>
    <w:rsid w:val="00BA1EB5"/>
    <w:rsid w:val="00BA377C"/>
    <w:rsid w:val="00BA420F"/>
    <w:rsid w:val="00BA4429"/>
    <w:rsid w:val="00BA67F4"/>
    <w:rsid w:val="00BB4C12"/>
    <w:rsid w:val="00BB6879"/>
    <w:rsid w:val="00BB7EE5"/>
    <w:rsid w:val="00BC06ED"/>
    <w:rsid w:val="00BC272F"/>
    <w:rsid w:val="00BC4717"/>
    <w:rsid w:val="00BC5819"/>
    <w:rsid w:val="00BC61CD"/>
    <w:rsid w:val="00BC7824"/>
    <w:rsid w:val="00BD2F95"/>
    <w:rsid w:val="00BD35FB"/>
    <w:rsid w:val="00BD4F76"/>
    <w:rsid w:val="00BD55A9"/>
    <w:rsid w:val="00BD5710"/>
    <w:rsid w:val="00BE0A7C"/>
    <w:rsid w:val="00BE0F44"/>
    <w:rsid w:val="00BE17D9"/>
    <w:rsid w:val="00BE191E"/>
    <w:rsid w:val="00BE23AD"/>
    <w:rsid w:val="00BE2C64"/>
    <w:rsid w:val="00BE3112"/>
    <w:rsid w:val="00BE414A"/>
    <w:rsid w:val="00BE5543"/>
    <w:rsid w:val="00BE6AFA"/>
    <w:rsid w:val="00BF3DC2"/>
    <w:rsid w:val="00BF53BD"/>
    <w:rsid w:val="00BF729D"/>
    <w:rsid w:val="00C0031C"/>
    <w:rsid w:val="00C0080F"/>
    <w:rsid w:val="00C00C21"/>
    <w:rsid w:val="00C02E17"/>
    <w:rsid w:val="00C074EA"/>
    <w:rsid w:val="00C10C78"/>
    <w:rsid w:val="00C12CA8"/>
    <w:rsid w:val="00C13378"/>
    <w:rsid w:val="00C1456B"/>
    <w:rsid w:val="00C14EFC"/>
    <w:rsid w:val="00C14F9D"/>
    <w:rsid w:val="00C15B81"/>
    <w:rsid w:val="00C1724B"/>
    <w:rsid w:val="00C2062E"/>
    <w:rsid w:val="00C20D17"/>
    <w:rsid w:val="00C20E7B"/>
    <w:rsid w:val="00C2324F"/>
    <w:rsid w:val="00C25E3A"/>
    <w:rsid w:val="00C2635D"/>
    <w:rsid w:val="00C27D1B"/>
    <w:rsid w:val="00C30160"/>
    <w:rsid w:val="00C302CB"/>
    <w:rsid w:val="00C34BCB"/>
    <w:rsid w:val="00C3514F"/>
    <w:rsid w:val="00C356B0"/>
    <w:rsid w:val="00C35978"/>
    <w:rsid w:val="00C36CAA"/>
    <w:rsid w:val="00C3717A"/>
    <w:rsid w:val="00C4080F"/>
    <w:rsid w:val="00C42151"/>
    <w:rsid w:val="00C46496"/>
    <w:rsid w:val="00C47D20"/>
    <w:rsid w:val="00C5377F"/>
    <w:rsid w:val="00C537D6"/>
    <w:rsid w:val="00C552A1"/>
    <w:rsid w:val="00C559CC"/>
    <w:rsid w:val="00C616FE"/>
    <w:rsid w:val="00C6465D"/>
    <w:rsid w:val="00C64E2E"/>
    <w:rsid w:val="00C67761"/>
    <w:rsid w:val="00C70BAA"/>
    <w:rsid w:val="00C7239A"/>
    <w:rsid w:val="00C74584"/>
    <w:rsid w:val="00C74EE5"/>
    <w:rsid w:val="00C778A1"/>
    <w:rsid w:val="00C80F72"/>
    <w:rsid w:val="00C81CAB"/>
    <w:rsid w:val="00C829F6"/>
    <w:rsid w:val="00C84E35"/>
    <w:rsid w:val="00C86956"/>
    <w:rsid w:val="00C93FF2"/>
    <w:rsid w:val="00C96D24"/>
    <w:rsid w:val="00CA1412"/>
    <w:rsid w:val="00CA1FA4"/>
    <w:rsid w:val="00CA2772"/>
    <w:rsid w:val="00CA2D15"/>
    <w:rsid w:val="00CA53A6"/>
    <w:rsid w:val="00CA54D0"/>
    <w:rsid w:val="00CA7A98"/>
    <w:rsid w:val="00CB28CB"/>
    <w:rsid w:val="00CB3576"/>
    <w:rsid w:val="00CB541E"/>
    <w:rsid w:val="00CB79D8"/>
    <w:rsid w:val="00CC0393"/>
    <w:rsid w:val="00CC0608"/>
    <w:rsid w:val="00CC2BDB"/>
    <w:rsid w:val="00CC3253"/>
    <w:rsid w:val="00CC3CD7"/>
    <w:rsid w:val="00CC52B0"/>
    <w:rsid w:val="00CC69CD"/>
    <w:rsid w:val="00CC6A18"/>
    <w:rsid w:val="00CC6D07"/>
    <w:rsid w:val="00CD1EB7"/>
    <w:rsid w:val="00CD2919"/>
    <w:rsid w:val="00CD2DAC"/>
    <w:rsid w:val="00CD5284"/>
    <w:rsid w:val="00CD548C"/>
    <w:rsid w:val="00CE07BE"/>
    <w:rsid w:val="00CF01F1"/>
    <w:rsid w:val="00CF0626"/>
    <w:rsid w:val="00CF0A92"/>
    <w:rsid w:val="00CF3873"/>
    <w:rsid w:val="00CF3C8B"/>
    <w:rsid w:val="00CF40BB"/>
    <w:rsid w:val="00CF43D9"/>
    <w:rsid w:val="00CF5B21"/>
    <w:rsid w:val="00CF7740"/>
    <w:rsid w:val="00CF78B5"/>
    <w:rsid w:val="00D001E1"/>
    <w:rsid w:val="00D00B0E"/>
    <w:rsid w:val="00D00D6D"/>
    <w:rsid w:val="00D0304F"/>
    <w:rsid w:val="00D04198"/>
    <w:rsid w:val="00D04315"/>
    <w:rsid w:val="00D04B33"/>
    <w:rsid w:val="00D05718"/>
    <w:rsid w:val="00D06334"/>
    <w:rsid w:val="00D10FE1"/>
    <w:rsid w:val="00D1181C"/>
    <w:rsid w:val="00D11DF6"/>
    <w:rsid w:val="00D12821"/>
    <w:rsid w:val="00D15241"/>
    <w:rsid w:val="00D1607D"/>
    <w:rsid w:val="00D16FA2"/>
    <w:rsid w:val="00D17135"/>
    <w:rsid w:val="00D204CC"/>
    <w:rsid w:val="00D23C46"/>
    <w:rsid w:val="00D24BB4"/>
    <w:rsid w:val="00D258CA"/>
    <w:rsid w:val="00D25CB2"/>
    <w:rsid w:val="00D271FC"/>
    <w:rsid w:val="00D33726"/>
    <w:rsid w:val="00D33D61"/>
    <w:rsid w:val="00D35878"/>
    <w:rsid w:val="00D35E72"/>
    <w:rsid w:val="00D378DC"/>
    <w:rsid w:val="00D4052B"/>
    <w:rsid w:val="00D41C04"/>
    <w:rsid w:val="00D425E8"/>
    <w:rsid w:val="00D42ACC"/>
    <w:rsid w:val="00D42E35"/>
    <w:rsid w:val="00D42E9E"/>
    <w:rsid w:val="00D44004"/>
    <w:rsid w:val="00D45CDC"/>
    <w:rsid w:val="00D50331"/>
    <w:rsid w:val="00D52B17"/>
    <w:rsid w:val="00D560A0"/>
    <w:rsid w:val="00D565C5"/>
    <w:rsid w:val="00D61318"/>
    <w:rsid w:val="00D6406B"/>
    <w:rsid w:val="00D659ED"/>
    <w:rsid w:val="00D66C63"/>
    <w:rsid w:val="00D670CB"/>
    <w:rsid w:val="00D67968"/>
    <w:rsid w:val="00D70A14"/>
    <w:rsid w:val="00D71DD5"/>
    <w:rsid w:val="00D7304E"/>
    <w:rsid w:val="00D76A1E"/>
    <w:rsid w:val="00D77ED8"/>
    <w:rsid w:val="00D8103B"/>
    <w:rsid w:val="00D833DB"/>
    <w:rsid w:val="00D91E66"/>
    <w:rsid w:val="00D93A3A"/>
    <w:rsid w:val="00D93E14"/>
    <w:rsid w:val="00D94015"/>
    <w:rsid w:val="00D94EEF"/>
    <w:rsid w:val="00D957AC"/>
    <w:rsid w:val="00D97B0F"/>
    <w:rsid w:val="00DA0967"/>
    <w:rsid w:val="00DA0ED2"/>
    <w:rsid w:val="00DA1D06"/>
    <w:rsid w:val="00DA20DC"/>
    <w:rsid w:val="00DA53F0"/>
    <w:rsid w:val="00DA5EF1"/>
    <w:rsid w:val="00DA6D21"/>
    <w:rsid w:val="00DA7344"/>
    <w:rsid w:val="00DA74F0"/>
    <w:rsid w:val="00DB07B1"/>
    <w:rsid w:val="00DB0E18"/>
    <w:rsid w:val="00DB1199"/>
    <w:rsid w:val="00DB1489"/>
    <w:rsid w:val="00DB1804"/>
    <w:rsid w:val="00DB1C8F"/>
    <w:rsid w:val="00DB1F49"/>
    <w:rsid w:val="00DB34A2"/>
    <w:rsid w:val="00DB415C"/>
    <w:rsid w:val="00DB6789"/>
    <w:rsid w:val="00DB6CDF"/>
    <w:rsid w:val="00DB79AC"/>
    <w:rsid w:val="00DB7AA9"/>
    <w:rsid w:val="00DC3882"/>
    <w:rsid w:val="00DC566C"/>
    <w:rsid w:val="00DC6ABF"/>
    <w:rsid w:val="00DD01DB"/>
    <w:rsid w:val="00DD0855"/>
    <w:rsid w:val="00DD2172"/>
    <w:rsid w:val="00DD22F4"/>
    <w:rsid w:val="00DD3DAB"/>
    <w:rsid w:val="00DD4CFA"/>
    <w:rsid w:val="00DD5E73"/>
    <w:rsid w:val="00DE032A"/>
    <w:rsid w:val="00DE1099"/>
    <w:rsid w:val="00DE11B3"/>
    <w:rsid w:val="00DE1F80"/>
    <w:rsid w:val="00DE2DFB"/>
    <w:rsid w:val="00DE4A33"/>
    <w:rsid w:val="00DE5092"/>
    <w:rsid w:val="00DE5546"/>
    <w:rsid w:val="00DE63F8"/>
    <w:rsid w:val="00DE643A"/>
    <w:rsid w:val="00DF0E41"/>
    <w:rsid w:val="00DF452C"/>
    <w:rsid w:val="00DF61A6"/>
    <w:rsid w:val="00E00C30"/>
    <w:rsid w:val="00E0117F"/>
    <w:rsid w:val="00E0199A"/>
    <w:rsid w:val="00E02E94"/>
    <w:rsid w:val="00E05CFF"/>
    <w:rsid w:val="00E07576"/>
    <w:rsid w:val="00E11FB9"/>
    <w:rsid w:val="00E12443"/>
    <w:rsid w:val="00E125C9"/>
    <w:rsid w:val="00E12B32"/>
    <w:rsid w:val="00E14FF6"/>
    <w:rsid w:val="00E174EF"/>
    <w:rsid w:val="00E2275F"/>
    <w:rsid w:val="00E22BAC"/>
    <w:rsid w:val="00E233EB"/>
    <w:rsid w:val="00E32C04"/>
    <w:rsid w:val="00E34295"/>
    <w:rsid w:val="00E34617"/>
    <w:rsid w:val="00E3472B"/>
    <w:rsid w:val="00E34828"/>
    <w:rsid w:val="00E36FA9"/>
    <w:rsid w:val="00E37926"/>
    <w:rsid w:val="00E40F89"/>
    <w:rsid w:val="00E435CE"/>
    <w:rsid w:val="00E444F1"/>
    <w:rsid w:val="00E45CFB"/>
    <w:rsid w:val="00E46370"/>
    <w:rsid w:val="00E500E1"/>
    <w:rsid w:val="00E501B3"/>
    <w:rsid w:val="00E52269"/>
    <w:rsid w:val="00E52D2A"/>
    <w:rsid w:val="00E54395"/>
    <w:rsid w:val="00E55396"/>
    <w:rsid w:val="00E55B19"/>
    <w:rsid w:val="00E5642D"/>
    <w:rsid w:val="00E57E3B"/>
    <w:rsid w:val="00E61A72"/>
    <w:rsid w:val="00E61CCA"/>
    <w:rsid w:val="00E6354D"/>
    <w:rsid w:val="00E64143"/>
    <w:rsid w:val="00E653D4"/>
    <w:rsid w:val="00E65AB9"/>
    <w:rsid w:val="00E65CB4"/>
    <w:rsid w:val="00E67806"/>
    <w:rsid w:val="00E71A09"/>
    <w:rsid w:val="00E72F7B"/>
    <w:rsid w:val="00E73396"/>
    <w:rsid w:val="00E74399"/>
    <w:rsid w:val="00E74F2C"/>
    <w:rsid w:val="00E77D99"/>
    <w:rsid w:val="00E8651D"/>
    <w:rsid w:val="00E9004F"/>
    <w:rsid w:val="00E91349"/>
    <w:rsid w:val="00E9157B"/>
    <w:rsid w:val="00E9258F"/>
    <w:rsid w:val="00E96346"/>
    <w:rsid w:val="00EA221B"/>
    <w:rsid w:val="00EB0F1E"/>
    <w:rsid w:val="00EB2EA0"/>
    <w:rsid w:val="00EB3459"/>
    <w:rsid w:val="00EB3AB6"/>
    <w:rsid w:val="00EB3DC8"/>
    <w:rsid w:val="00EB46AF"/>
    <w:rsid w:val="00EB5862"/>
    <w:rsid w:val="00EB61C1"/>
    <w:rsid w:val="00EB6BCD"/>
    <w:rsid w:val="00EC09BF"/>
    <w:rsid w:val="00EC1B06"/>
    <w:rsid w:val="00EC2B30"/>
    <w:rsid w:val="00EC390B"/>
    <w:rsid w:val="00EC4689"/>
    <w:rsid w:val="00EC5B12"/>
    <w:rsid w:val="00EC5D5F"/>
    <w:rsid w:val="00EC5FBE"/>
    <w:rsid w:val="00EC6964"/>
    <w:rsid w:val="00EC6CD9"/>
    <w:rsid w:val="00EC72D1"/>
    <w:rsid w:val="00EC7AC8"/>
    <w:rsid w:val="00ED0189"/>
    <w:rsid w:val="00ED13C3"/>
    <w:rsid w:val="00ED3A3C"/>
    <w:rsid w:val="00ED6A41"/>
    <w:rsid w:val="00EE2FCA"/>
    <w:rsid w:val="00EE3F80"/>
    <w:rsid w:val="00EE41E4"/>
    <w:rsid w:val="00EE4578"/>
    <w:rsid w:val="00EE7B12"/>
    <w:rsid w:val="00EF0126"/>
    <w:rsid w:val="00EF2DCF"/>
    <w:rsid w:val="00EF2F5B"/>
    <w:rsid w:val="00EF32A5"/>
    <w:rsid w:val="00EF3992"/>
    <w:rsid w:val="00F00E9D"/>
    <w:rsid w:val="00F02612"/>
    <w:rsid w:val="00F06264"/>
    <w:rsid w:val="00F0640A"/>
    <w:rsid w:val="00F06C5A"/>
    <w:rsid w:val="00F102F3"/>
    <w:rsid w:val="00F11082"/>
    <w:rsid w:val="00F11502"/>
    <w:rsid w:val="00F136C5"/>
    <w:rsid w:val="00F13B6E"/>
    <w:rsid w:val="00F13D95"/>
    <w:rsid w:val="00F14EED"/>
    <w:rsid w:val="00F17206"/>
    <w:rsid w:val="00F217F9"/>
    <w:rsid w:val="00F2227A"/>
    <w:rsid w:val="00F234F0"/>
    <w:rsid w:val="00F240EC"/>
    <w:rsid w:val="00F248F2"/>
    <w:rsid w:val="00F256CA"/>
    <w:rsid w:val="00F2623D"/>
    <w:rsid w:val="00F31610"/>
    <w:rsid w:val="00F31788"/>
    <w:rsid w:val="00F32605"/>
    <w:rsid w:val="00F32C29"/>
    <w:rsid w:val="00F3324E"/>
    <w:rsid w:val="00F408D3"/>
    <w:rsid w:val="00F456DE"/>
    <w:rsid w:val="00F46475"/>
    <w:rsid w:val="00F46C56"/>
    <w:rsid w:val="00F50104"/>
    <w:rsid w:val="00F52317"/>
    <w:rsid w:val="00F54C03"/>
    <w:rsid w:val="00F5531F"/>
    <w:rsid w:val="00F5568C"/>
    <w:rsid w:val="00F56FB7"/>
    <w:rsid w:val="00F574EB"/>
    <w:rsid w:val="00F57DF4"/>
    <w:rsid w:val="00F60D9E"/>
    <w:rsid w:val="00F61E9C"/>
    <w:rsid w:val="00F6354F"/>
    <w:rsid w:val="00F64DB7"/>
    <w:rsid w:val="00F6564A"/>
    <w:rsid w:val="00F65FDA"/>
    <w:rsid w:val="00F66DC6"/>
    <w:rsid w:val="00F66E00"/>
    <w:rsid w:val="00F6776D"/>
    <w:rsid w:val="00F70417"/>
    <w:rsid w:val="00F705CD"/>
    <w:rsid w:val="00F7161B"/>
    <w:rsid w:val="00F73CCA"/>
    <w:rsid w:val="00F74067"/>
    <w:rsid w:val="00F741EA"/>
    <w:rsid w:val="00F80022"/>
    <w:rsid w:val="00F8013A"/>
    <w:rsid w:val="00F80E80"/>
    <w:rsid w:val="00F813AB"/>
    <w:rsid w:val="00F81DBB"/>
    <w:rsid w:val="00F9056E"/>
    <w:rsid w:val="00F90D15"/>
    <w:rsid w:val="00F93301"/>
    <w:rsid w:val="00F93725"/>
    <w:rsid w:val="00F94A29"/>
    <w:rsid w:val="00F95E58"/>
    <w:rsid w:val="00F97E8E"/>
    <w:rsid w:val="00FA6BDB"/>
    <w:rsid w:val="00FB03E0"/>
    <w:rsid w:val="00FB0D26"/>
    <w:rsid w:val="00FB0F1C"/>
    <w:rsid w:val="00FB1027"/>
    <w:rsid w:val="00FB10D2"/>
    <w:rsid w:val="00FB1726"/>
    <w:rsid w:val="00FB22F0"/>
    <w:rsid w:val="00FB3EC3"/>
    <w:rsid w:val="00FB5C59"/>
    <w:rsid w:val="00FB61B1"/>
    <w:rsid w:val="00FB7D83"/>
    <w:rsid w:val="00FC112B"/>
    <w:rsid w:val="00FC2284"/>
    <w:rsid w:val="00FC3658"/>
    <w:rsid w:val="00FC451F"/>
    <w:rsid w:val="00FC6AB8"/>
    <w:rsid w:val="00FC7DD2"/>
    <w:rsid w:val="00FD0030"/>
    <w:rsid w:val="00FD4998"/>
    <w:rsid w:val="00FE164A"/>
    <w:rsid w:val="00FE20F7"/>
    <w:rsid w:val="00FE2C98"/>
    <w:rsid w:val="00FE37E2"/>
    <w:rsid w:val="00FE3C39"/>
    <w:rsid w:val="00FE49AD"/>
    <w:rsid w:val="00FE4F9E"/>
    <w:rsid w:val="00FE511C"/>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6AD499E"/>
  <w15:docId w15:val="{4DACA2B3-C6B9-41C7-8E98-CF4F48C8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Sangradetextonormal">
    <w:name w:val="Body Text Indent"/>
    <w:basedOn w:val="Normal"/>
    <w:link w:val="SangradetextonormalCar"/>
    <w:uiPriority w:val="99"/>
    <w:unhideWhenUsed/>
    <w:rsid w:val="00224E0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224E0F"/>
    <w:rPr>
      <w:rFonts w:ascii="Calibri" w:eastAsia="Calibri" w:hAnsi="Calibri" w:cs="Times New Roman"/>
    </w:rPr>
  </w:style>
  <w:style w:type="paragraph" w:styleId="NormalWeb">
    <w:name w:val="Normal (Web)"/>
    <w:basedOn w:val="Normal"/>
    <w:uiPriority w:val="99"/>
    <w:rsid w:val="001C2FE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50077580">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4374220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964673">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77200969">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712223239">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18920281">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4CD60-9943-425F-AFEA-9488DE0E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6652</Words>
  <Characters>36588</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2018-04-19T19:09:00Z</cp:lastPrinted>
  <dcterms:created xsi:type="dcterms:W3CDTF">2019-01-22T23:31:00Z</dcterms:created>
  <dcterms:modified xsi:type="dcterms:W3CDTF">2019-01-22T23:31:00Z</dcterms:modified>
</cp:coreProperties>
</file>